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"/>
        <w:gridCol w:w="6786"/>
        <w:gridCol w:w="440"/>
        <w:gridCol w:w="440"/>
        <w:gridCol w:w="440"/>
      </w:tblGrid>
      <w:tr w:rsidR="00F37F1A" w:rsidRPr="00152075" w14:paraId="0C14C75C" w14:textId="77777777" w:rsidTr="006B5F09">
        <w:tc>
          <w:tcPr>
            <w:tcW w:w="722" w:type="dxa"/>
            <w:vAlign w:val="center"/>
          </w:tcPr>
          <w:p w14:paraId="3D1A1AF6" w14:textId="5755C935" w:rsidR="00F37F1A" w:rsidRPr="00152075" w:rsidRDefault="00F37F1A" w:rsidP="00F37F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152075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OAE</w:t>
            </w:r>
          </w:p>
        </w:tc>
        <w:tc>
          <w:tcPr>
            <w:tcW w:w="6786" w:type="dxa"/>
          </w:tcPr>
          <w:p w14:paraId="2D891F04" w14:textId="7A09188B" w:rsidR="00F37F1A" w:rsidRPr="000F5706" w:rsidRDefault="00F37F1A" w:rsidP="00F37F1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SINTETIZAR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contenidos y aprendizajes segundo semestre.</w:t>
            </w:r>
          </w:p>
        </w:tc>
        <w:tc>
          <w:tcPr>
            <w:tcW w:w="440" w:type="dxa"/>
            <w:vAlign w:val="center"/>
          </w:tcPr>
          <w:p w14:paraId="5D40D964" w14:textId="704D5E4C" w:rsidR="00F37F1A" w:rsidRPr="00152075" w:rsidRDefault="00F37F1A" w:rsidP="00F37F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B93B5C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40" w:type="dxa"/>
            <w:vAlign w:val="center"/>
          </w:tcPr>
          <w:p w14:paraId="1BE0B3A3" w14:textId="11F2B870" w:rsidR="00F37F1A" w:rsidRPr="00152075" w:rsidRDefault="00F37F1A" w:rsidP="00F37F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2075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440" w:type="dxa"/>
            <w:vAlign w:val="center"/>
          </w:tcPr>
          <w:p w14:paraId="0077B985" w14:textId="755680E5" w:rsidR="00F37F1A" w:rsidRPr="00152075" w:rsidRDefault="00F37F1A" w:rsidP="00F37F1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52075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</w:tr>
      <w:tr w:rsidR="002772D1" w:rsidRPr="00152075" w14:paraId="071A59F8" w14:textId="77777777" w:rsidTr="007066FC">
        <w:tc>
          <w:tcPr>
            <w:tcW w:w="8828" w:type="dxa"/>
            <w:gridSpan w:val="5"/>
          </w:tcPr>
          <w:p w14:paraId="7FD0C4C9" w14:textId="77777777" w:rsidR="002772D1" w:rsidRPr="00152075" w:rsidRDefault="002772D1" w:rsidP="0015207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152075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SECCIÓN COMPRENSIÓN LECTORA</w:t>
            </w:r>
          </w:p>
        </w:tc>
      </w:tr>
      <w:tr w:rsidR="002772D1" w:rsidRPr="00152075" w14:paraId="523C13A8" w14:textId="77777777" w:rsidTr="007066FC">
        <w:tc>
          <w:tcPr>
            <w:tcW w:w="8828" w:type="dxa"/>
            <w:gridSpan w:val="5"/>
          </w:tcPr>
          <w:p w14:paraId="18FA37D1" w14:textId="77777777" w:rsidR="002772D1" w:rsidRPr="00152075" w:rsidRDefault="002772D1" w:rsidP="004974A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152075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[INSTRUCCIÓN] SÓLO LECTURA.</w:t>
            </w:r>
            <w:r w:rsidRPr="00152075">
              <w:rPr>
                <w:rFonts w:asciiTheme="majorHAnsi" w:hAnsiTheme="majorHAnsi" w:cstheme="majorHAnsi"/>
                <w:sz w:val="20"/>
                <w:szCs w:val="20"/>
              </w:rPr>
              <w:t xml:space="preserve"> El traspaso de esta información a cuaderno de asignatura (sea escrita o impresa) es </w:t>
            </w:r>
            <w:r w:rsidRPr="00152075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DECISIÓN PERSONAL</w:t>
            </w:r>
            <w:r w:rsidRPr="00152075">
              <w:rPr>
                <w:rFonts w:asciiTheme="majorHAnsi" w:hAnsiTheme="majorHAnsi" w:cstheme="majorHAnsi"/>
                <w:sz w:val="20"/>
                <w:szCs w:val="20"/>
              </w:rPr>
              <w:t xml:space="preserve"> de estudiante y apoderado.</w:t>
            </w:r>
          </w:p>
        </w:tc>
      </w:tr>
    </w:tbl>
    <w:p w14:paraId="0CECF2BF" w14:textId="77777777" w:rsidR="00825809" w:rsidRDefault="00825809" w:rsidP="00152075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9F033A3" w14:textId="075CC48C" w:rsidR="00E5064F" w:rsidRPr="00152075" w:rsidRDefault="00655528" w:rsidP="00152075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152075">
        <w:rPr>
          <w:rFonts w:asciiTheme="majorHAnsi" w:hAnsiTheme="majorHAnsi" w:cstheme="majorHAnsi"/>
          <w:b/>
          <w:sz w:val="20"/>
          <w:szCs w:val="20"/>
          <w:u w:val="single"/>
        </w:rPr>
        <w:t>Generalidades</w:t>
      </w:r>
    </w:p>
    <w:p w14:paraId="5B26E805" w14:textId="77777777" w:rsidR="00825809" w:rsidRDefault="00825809" w:rsidP="00152075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ED1DA38" w14:textId="48D48DB4" w:rsidR="00F37F1A" w:rsidRDefault="00F37F1A" w:rsidP="00F37F1A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Un contexto dificultoso </w:t>
      </w:r>
      <w:r w:rsidR="00E02C1E">
        <w:rPr>
          <w:rFonts w:asciiTheme="majorHAnsi" w:hAnsiTheme="majorHAnsi" w:cstheme="majorHAnsi"/>
          <w:b/>
          <w:sz w:val="20"/>
          <w:szCs w:val="20"/>
          <w:u w:val="single"/>
        </w:rPr>
        <w:t>para fortalecer el carácter</w:t>
      </w:r>
    </w:p>
    <w:p w14:paraId="5AB42CC2" w14:textId="77777777" w:rsidR="00825809" w:rsidRPr="00152075" w:rsidRDefault="00825809" w:rsidP="00152075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7CA794D" w14:textId="1BC87AFE" w:rsidR="00F37F1A" w:rsidRPr="00152075" w:rsidRDefault="00F37F1A" w:rsidP="00F37F1A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Muchos factores han condicionado el desarrollo normal del año 2020 en las distintas dimensiones de nuestra vida cotidiana, cierto es tal vez, que la más cercana a los estudiantes haga referencia al contexto educativo, no obstante, </w:t>
      </w:r>
      <w:r w:rsidR="00E02C1E">
        <w:rPr>
          <w:rFonts w:asciiTheme="majorHAnsi" w:hAnsiTheme="majorHAnsi" w:cstheme="majorHAnsi"/>
          <w:bCs/>
          <w:sz w:val="20"/>
          <w:szCs w:val="20"/>
        </w:rPr>
        <w:t>la dimensión personal es mucho muy importante, tal vez mucho más que los logros académicos. S</w:t>
      </w:r>
      <w:r>
        <w:rPr>
          <w:rFonts w:asciiTheme="majorHAnsi" w:hAnsiTheme="majorHAnsi" w:cstheme="majorHAnsi"/>
          <w:bCs/>
          <w:sz w:val="20"/>
          <w:szCs w:val="20"/>
        </w:rPr>
        <w:t>i</w:t>
      </w:r>
      <w:r w:rsidR="00E02C1E">
        <w:rPr>
          <w:rFonts w:asciiTheme="majorHAnsi" w:hAnsiTheme="majorHAnsi" w:cstheme="majorHAnsi"/>
          <w:bCs/>
          <w:sz w:val="20"/>
          <w:szCs w:val="20"/>
        </w:rPr>
        <w:t>n ir más allá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29019D">
        <w:rPr>
          <w:rFonts w:asciiTheme="majorHAnsi" w:hAnsiTheme="majorHAnsi" w:cstheme="majorHAnsi"/>
          <w:bCs/>
          <w:sz w:val="20"/>
          <w:szCs w:val="20"/>
        </w:rPr>
        <w:t>comparto el siguiente consejo</w:t>
      </w:r>
      <w:r w:rsidR="00897594">
        <w:rPr>
          <w:rFonts w:asciiTheme="majorHAnsi" w:hAnsiTheme="majorHAnsi" w:cstheme="majorHAnsi"/>
          <w:bCs/>
          <w:sz w:val="20"/>
          <w:szCs w:val="20"/>
        </w:rPr>
        <w:t>: desarrollar la</w:t>
      </w:r>
      <w:r w:rsidR="00E02C1E">
        <w:rPr>
          <w:rFonts w:asciiTheme="majorHAnsi" w:hAnsiTheme="majorHAnsi" w:cstheme="majorHAnsi"/>
          <w:bCs/>
          <w:sz w:val="20"/>
          <w:szCs w:val="20"/>
        </w:rPr>
        <w:t xml:space="preserve"> capacidad de reflexi</w:t>
      </w:r>
      <w:r w:rsidR="00897594">
        <w:rPr>
          <w:rFonts w:asciiTheme="majorHAnsi" w:hAnsiTheme="majorHAnsi" w:cstheme="majorHAnsi"/>
          <w:bCs/>
          <w:sz w:val="20"/>
          <w:szCs w:val="20"/>
        </w:rPr>
        <w:t>onar</w:t>
      </w:r>
      <w:r w:rsidR="00E02C1E">
        <w:rPr>
          <w:rFonts w:asciiTheme="majorHAnsi" w:hAnsiTheme="majorHAnsi" w:cstheme="majorHAnsi"/>
          <w:bCs/>
          <w:sz w:val="20"/>
          <w:szCs w:val="20"/>
        </w:rPr>
        <w:t xml:space="preserve"> conforme a</w:t>
      </w:r>
      <w:r w:rsidR="00897594">
        <w:rPr>
          <w:rFonts w:asciiTheme="majorHAnsi" w:hAnsiTheme="majorHAnsi" w:cstheme="majorHAnsi"/>
          <w:bCs/>
          <w:sz w:val="20"/>
          <w:szCs w:val="20"/>
        </w:rPr>
        <w:t>l</w:t>
      </w:r>
      <w:r w:rsidR="00E02C1E">
        <w:rPr>
          <w:rFonts w:asciiTheme="majorHAnsi" w:hAnsiTheme="majorHAnsi" w:cstheme="majorHAnsi"/>
          <w:bCs/>
          <w:sz w:val="20"/>
          <w:szCs w:val="20"/>
        </w:rPr>
        <w:t xml:space="preserve"> deber y responsabilidad personal, al tiempo que</w:t>
      </w:r>
      <w:r w:rsidR="00897594">
        <w:rPr>
          <w:rFonts w:asciiTheme="majorHAnsi" w:hAnsiTheme="majorHAnsi" w:cstheme="majorHAnsi"/>
          <w:bCs/>
          <w:sz w:val="20"/>
          <w:szCs w:val="20"/>
        </w:rPr>
        <w:t xml:space="preserve"> se practica</w:t>
      </w:r>
      <w:r w:rsidR="00E02C1E">
        <w:rPr>
          <w:rFonts w:asciiTheme="majorHAnsi" w:hAnsiTheme="majorHAnsi" w:cstheme="majorHAnsi"/>
          <w:bCs/>
          <w:sz w:val="20"/>
          <w:szCs w:val="20"/>
        </w:rPr>
        <w:t xml:space="preserve"> la empatía en el núcleo familiar </w:t>
      </w:r>
      <w:r w:rsidR="00A937D6">
        <w:rPr>
          <w:rFonts w:asciiTheme="majorHAnsi" w:hAnsiTheme="majorHAnsi" w:cstheme="majorHAnsi"/>
          <w:bCs/>
          <w:sz w:val="20"/>
          <w:szCs w:val="20"/>
        </w:rPr>
        <w:t xml:space="preserve">para realizar un liderazgo efectivo </w:t>
      </w:r>
      <w:r w:rsidR="00E02C1E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937D6">
        <w:rPr>
          <w:rFonts w:asciiTheme="majorHAnsi" w:hAnsiTheme="majorHAnsi" w:cstheme="majorHAnsi"/>
          <w:bCs/>
          <w:sz w:val="20"/>
          <w:szCs w:val="20"/>
        </w:rPr>
        <w:t>respecto de</w:t>
      </w:r>
      <w:r w:rsidR="00E02C1E">
        <w:rPr>
          <w:rFonts w:asciiTheme="majorHAnsi" w:hAnsiTheme="majorHAnsi" w:cstheme="majorHAnsi"/>
          <w:bCs/>
          <w:sz w:val="20"/>
          <w:szCs w:val="20"/>
        </w:rPr>
        <w:t xml:space="preserve"> decisiones y acciones </w:t>
      </w:r>
      <w:r w:rsidR="00A937D6">
        <w:rPr>
          <w:rFonts w:asciiTheme="majorHAnsi" w:hAnsiTheme="majorHAnsi" w:cstheme="majorHAnsi"/>
          <w:bCs/>
          <w:sz w:val="20"/>
          <w:szCs w:val="20"/>
        </w:rPr>
        <w:t>fortalecidas por el autoestima en el afán de ser precavidos frente a los</w:t>
      </w:r>
      <w:r w:rsidR="00E02C1E">
        <w:rPr>
          <w:rFonts w:asciiTheme="majorHAnsi" w:hAnsiTheme="majorHAnsi" w:cstheme="majorHAnsi"/>
          <w:bCs/>
          <w:sz w:val="20"/>
          <w:szCs w:val="20"/>
        </w:rPr>
        <w:t xml:space="preserve"> impulsos irracionales </w:t>
      </w:r>
      <w:r w:rsidR="00A937D6">
        <w:rPr>
          <w:rFonts w:asciiTheme="majorHAnsi" w:hAnsiTheme="majorHAnsi" w:cstheme="majorHAnsi"/>
          <w:bCs/>
          <w:sz w:val="20"/>
          <w:szCs w:val="20"/>
        </w:rPr>
        <w:t xml:space="preserve">desbordados por la subjetividad de sentimientos desbordados, en fin </w:t>
      </w:r>
      <w:r w:rsidR="006D4290">
        <w:rPr>
          <w:rFonts w:asciiTheme="majorHAnsi" w:hAnsiTheme="majorHAnsi" w:cstheme="majorHAnsi"/>
          <w:bCs/>
          <w:sz w:val="20"/>
          <w:szCs w:val="20"/>
        </w:rPr>
        <w:t>una valentía razonable</w:t>
      </w:r>
      <w:r w:rsidR="00E02C1E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937D6">
        <w:rPr>
          <w:rFonts w:asciiTheme="majorHAnsi" w:hAnsiTheme="majorHAnsi" w:cstheme="majorHAnsi"/>
          <w:bCs/>
          <w:sz w:val="20"/>
          <w:szCs w:val="20"/>
        </w:rPr>
        <w:t>propuesta para el llamado a</w:t>
      </w:r>
      <w:r w:rsidR="00E02C1E">
        <w:rPr>
          <w:rFonts w:asciiTheme="majorHAnsi" w:hAnsiTheme="majorHAnsi" w:cstheme="majorHAnsi"/>
          <w:bCs/>
          <w:sz w:val="20"/>
          <w:szCs w:val="20"/>
        </w:rPr>
        <w:t xml:space="preserve"> la calma dentro de un enfoque positivo del mundo que nos rodea pues “puede que hoy llueva, pero mañana tal vez salga el sol”.</w:t>
      </w:r>
    </w:p>
    <w:p w14:paraId="2AA0369F" w14:textId="77777777" w:rsidR="00825809" w:rsidRDefault="00825809" w:rsidP="003646B9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E977E52" w14:textId="17419661" w:rsidR="00A1374B" w:rsidRDefault="00C33724" w:rsidP="00825809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Síntesis Unidad 3: </w:t>
      </w:r>
      <w:r w:rsidR="00F37F1A">
        <w:rPr>
          <w:rFonts w:asciiTheme="majorHAnsi" w:hAnsiTheme="majorHAnsi" w:cstheme="majorHAnsi"/>
          <w:b/>
          <w:sz w:val="20"/>
          <w:szCs w:val="20"/>
          <w:u w:val="single"/>
        </w:rPr>
        <w:t>Edad Media</w:t>
      </w:r>
    </w:p>
    <w:p w14:paraId="782F77A6" w14:textId="77777777" w:rsidR="00825809" w:rsidRDefault="00825809" w:rsidP="00A1374B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68B0AD73" w14:textId="7390DB1D" w:rsidR="00B7181A" w:rsidRDefault="00A1374B" w:rsidP="00A1374B">
      <w:pPr>
        <w:spacing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Durante la Unidad 3 nos entregamos a la tarea de revisar </w:t>
      </w:r>
      <w:r w:rsidR="00F37F1A">
        <w:rPr>
          <w:rFonts w:asciiTheme="majorHAnsi" w:hAnsiTheme="majorHAnsi" w:cstheme="majorHAnsi"/>
          <w:bCs/>
          <w:sz w:val="20"/>
          <w:szCs w:val="20"/>
        </w:rPr>
        <w:t xml:space="preserve">el periodo de la Edad Media </w:t>
      </w:r>
      <w:r w:rsidR="001472DE">
        <w:rPr>
          <w:rFonts w:asciiTheme="majorHAnsi" w:hAnsiTheme="majorHAnsi" w:cstheme="majorHAnsi"/>
          <w:bCs/>
          <w:sz w:val="20"/>
          <w:szCs w:val="20"/>
        </w:rPr>
        <w:t xml:space="preserve">comprendido entre el s. V y XV </w:t>
      </w:r>
      <w:r w:rsidR="00B405D3">
        <w:rPr>
          <w:rFonts w:asciiTheme="majorHAnsi" w:hAnsiTheme="majorHAnsi" w:cstheme="majorHAnsi"/>
          <w:bCs/>
          <w:sz w:val="20"/>
          <w:szCs w:val="20"/>
        </w:rPr>
        <w:t>a través de distintos factores como</w:t>
      </w:r>
      <w:r w:rsidR="00B7181A">
        <w:rPr>
          <w:rFonts w:asciiTheme="majorHAnsi" w:hAnsiTheme="majorHAnsi" w:cstheme="majorHAnsi"/>
          <w:bCs/>
          <w:sz w:val="20"/>
          <w:szCs w:val="20"/>
        </w:rPr>
        <w:t xml:space="preserve"> la</w:t>
      </w:r>
      <w:r w:rsidR="00F37F1A">
        <w:rPr>
          <w:rFonts w:asciiTheme="majorHAnsi" w:hAnsiTheme="majorHAnsi" w:cstheme="majorHAnsi"/>
          <w:bCs/>
          <w:sz w:val="20"/>
          <w:szCs w:val="20"/>
        </w:rPr>
        <w:t xml:space="preserve"> mentalidad, legado</w:t>
      </w:r>
      <w:r w:rsidR="00B7181A">
        <w:rPr>
          <w:rFonts w:asciiTheme="majorHAnsi" w:hAnsiTheme="majorHAnsi" w:cstheme="majorHAnsi"/>
          <w:bCs/>
          <w:sz w:val="20"/>
          <w:szCs w:val="20"/>
        </w:rPr>
        <w:t xml:space="preserve">, auge y caída </w:t>
      </w:r>
      <w:r w:rsidR="00B405D3">
        <w:rPr>
          <w:rFonts w:asciiTheme="majorHAnsi" w:hAnsiTheme="majorHAnsi" w:cstheme="majorHAnsi"/>
          <w:bCs/>
          <w:sz w:val="20"/>
          <w:szCs w:val="20"/>
        </w:rPr>
        <w:t xml:space="preserve">condicionados </w:t>
      </w:r>
      <w:r w:rsidR="00AA66D8">
        <w:rPr>
          <w:rFonts w:asciiTheme="majorHAnsi" w:hAnsiTheme="majorHAnsi" w:cstheme="majorHAnsi"/>
          <w:bCs/>
          <w:sz w:val="20"/>
          <w:szCs w:val="20"/>
        </w:rPr>
        <w:t xml:space="preserve">transversalmente </w:t>
      </w:r>
      <w:r w:rsidR="00B405D3">
        <w:rPr>
          <w:rFonts w:asciiTheme="majorHAnsi" w:hAnsiTheme="majorHAnsi" w:cstheme="majorHAnsi"/>
          <w:bCs/>
          <w:sz w:val="20"/>
          <w:szCs w:val="20"/>
        </w:rPr>
        <w:t xml:space="preserve">por la acción de la </w:t>
      </w:r>
      <w:r w:rsidR="00B7181A">
        <w:rPr>
          <w:rFonts w:asciiTheme="majorHAnsi" w:hAnsiTheme="majorHAnsi" w:cstheme="majorHAnsi"/>
          <w:bCs/>
          <w:sz w:val="20"/>
          <w:szCs w:val="20"/>
        </w:rPr>
        <w:t xml:space="preserve">iglesia católica. </w:t>
      </w:r>
      <w:r w:rsidR="00B405D3">
        <w:rPr>
          <w:rFonts w:asciiTheme="majorHAnsi" w:hAnsiTheme="majorHAnsi" w:cstheme="majorHAnsi"/>
          <w:bCs/>
          <w:sz w:val="20"/>
          <w:szCs w:val="20"/>
        </w:rPr>
        <w:t>De esta forma la mentalidad medieval se desarrolló entorno a</w:t>
      </w:r>
      <w:r w:rsidR="00B7181A">
        <w:rPr>
          <w:rFonts w:asciiTheme="majorHAnsi" w:hAnsiTheme="majorHAnsi" w:cstheme="majorHAnsi"/>
          <w:bCs/>
          <w:sz w:val="20"/>
          <w:szCs w:val="20"/>
        </w:rPr>
        <w:t>l teocentrismo (</w:t>
      </w:r>
      <w:r w:rsidR="00B405D3">
        <w:rPr>
          <w:rFonts w:asciiTheme="majorHAnsi" w:hAnsiTheme="majorHAnsi" w:cstheme="majorHAnsi"/>
          <w:bCs/>
          <w:sz w:val="20"/>
          <w:szCs w:val="20"/>
        </w:rPr>
        <w:t>Dios centro</w:t>
      </w:r>
      <w:r w:rsidR="001432E4"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="00B405D3">
        <w:rPr>
          <w:rFonts w:asciiTheme="majorHAnsi" w:hAnsiTheme="majorHAnsi" w:cstheme="majorHAnsi"/>
          <w:bCs/>
          <w:sz w:val="20"/>
          <w:szCs w:val="20"/>
        </w:rPr>
        <w:t>explicación</w:t>
      </w:r>
      <w:r w:rsidR="001432E4">
        <w:rPr>
          <w:rFonts w:asciiTheme="majorHAnsi" w:hAnsiTheme="majorHAnsi" w:cstheme="majorHAnsi"/>
          <w:bCs/>
          <w:sz w:val="20"/>
          <w:szCs w:val="20"/>
        </w:rPr>
        <w:t xml:space="preserve"> y sentido</w:t>
      </w:r>
      <w:r w:rsidR="00B405D3">
        <w:rPr>
          <w:rFonts w:asciiTheme="majorHAnsi" w:hAnsiTheme="majorHAnsi" w:cstheme="majorHAnsi"/>
          <w:bCs/>
          <w:sz w:val="20"/>
          <w:szCs w:val="20"/>
        </w:rPr>
        <w:t xml:space="preserve"> de los fenómenos</w:t>
      </w:r>
      <w:r w:rsidR="00B7181A">
        <w:rPr>
          <w:rFonts w:asciiTheme="majorHAnsi" w:hAnsiTheme="majorHAnsi" w:cstheme="majorHAnsi"/>
          <w:bCs/>
          <w:sz w:val="20"/>
          <w:szCs w:val="20"/>
        </w:rPr>
        <w:t xml:space="preserve">) </w:t>
      </w:r>
      <w:r w:rsidR="001432E4">
        <w:rPr>
          <w:rFonts w:asciiTheme="majorHAnsi" w:hAnsiTheme="majorHAnsi" w:cstheme="majorHAnsi"/>
          <w:bCs/>
          <w:sz w:val="20"/>
          <w:szCs w:val="20"/>
        </w:rPr>
        <w:t>y</w:t>
      </w:r>
      <w:r w:rsidR="00B7181A">
        <w:rPr>
          <w:rFonts w:asciiTheme="majorHAnsi" w:hAnsiTheme="majorHAnsi" w:cstheme="majorHAnsi"/>
          <w:bCs/>
          <w:sz w:val="20"/>
          <w:szCs w:val="20"/>
        </w:rPr>
        <w:t xml:space="preserve"> geocentrismo</w:t>
      </w:r>
      <w:r w:rsidR="001432E4">
        <w:rPr>
          <w:rFonts w:asciiTheme="majorHAnsi" w:hAnsiTheme="majorHAnsi" w:cstheme="majorHAnsi"/>
          <w:bCs/>
          <w:sz w:val="20"/>
          <w:szCs w:val="20"/>
        </w:rPr>
        <w:t xml:space="preserve"> (tierra centro del universo y los astros). De similar forma la iglesia afectará a la percepción </w:t>
      </w:r>
      <w:r w:rsidR="00B7181A">
        <w:rPr>
          <w:rFonts w:asciiTheme="majorHAnsi" w:hAnsiTheme="majorHAnsi" w:cstheme="majorHAnsi"/>
          <w:bCs/>
          <w:sz w:val="20"/>
          <w:szCs w:val="20"/>
        </w:rPr>
        <w:t xml:space="preserve">lineal </w:t>
      </w:r>
      <w:r w:rsidR="001432E4">
        <w:rPr>
          <w:rFonts w:asciiTheme="majorHAnsi" w:hAnsiTheme="majorHAnsi" w:cstheme="majorHAnsi"/>
          <w:bCs/>
          <w:sz w:val="20"/>
          <w:szCs w:val="20"/>
        </w:rPr>
        <w:t xml:space="preserve">del tiempo </w:t>
      </w:r>
      <w:r w:rsidR="00B7181A">
        <w:rPr>
          <w:rFonts w:asciiTheme="majorHAnsi" w:hAnsiTheme="majorHAnsi" w:cstheme="majorHAnsi"/>
          <w:bCs/>
          <w:sz w:val="20"/>
          <w:szCs w:val="20"/>
        </w:rPr>
        <w:t>justificad</w:t>
      </w:r>
      <w:r w:rsidR="001432E4">
        <w:rPr>
          <w:rFonts w:asciiTheme="majorHAnsi" w:hAnsiTheme="majorHAnsi" w:cstheme="majorHAnsi"/>
          <w:bCs/>
          <w:sz w:val="20"/>
          <w:szCs w:val="20"/>
        </w:rPr>
        <w:t>a</w:t>
      </w:r>
      <w:r w:rsidR="00B7181A">
        <w:rPr>
          <w:rFonts w:asciiTheme="majorHAnsi" w:hAnsiTheme="majorHAnsi" w:cstheme="majorHAnsi"/>
          <w:bCs/>
          <w:sz w:val="20"/>
          <w:szCs w:val="20"/>
        </w:rPr>
        <w:t xml:space="preserve"> por la biblia </w:t>
      </w:r>
      <w:r w:rsidR="001432E4">
        <w:rPr>
          <w:rFonts w:asciiTheme="majorHAnsi" w:hAnsiTheme="majorHAnsi" w:cstheme="majorHAnsi"/>
          <w:bCs/>
          <w:sz w:val="20"/>
          <w:szCs w:val="20"/>
        </w:rPr>
        <w:t xml:space="preserve">estableciendo según la narración un inicio, pero también un final próximo. </w:t>
      </w:r>
      <w:r w:rsidR="00B7181A">
        <w:rPr>
          <w:rFonts w:asciiTheme="majorHAnsi" w:hAnsiTheme="majorHAnsi" w:cstheme="majorHAnsi"/>
          <w:bCs/>
          <w:sz w:val="20"/>
          <w:szCs w:val="20"/>
        </w:rPr>
        <w:t xml:space="preserve">Por otra parte, </w:t>
      </w:r>
      <w:r w:rsidR="001432E4">
        <w:rPr>
          <w:rFonts w:asciiTheme="majorHAnsi" w:hAnsiTheme="majorHAnsi" w:cstheme="majorHAnsi"/>
          <w:bCs/>
          <w:sz w:val="20"/>
          <w:szCs w:val="20"/>
        </w:rPr>
        <w:t xml:space="preserve">con respecto al legado se desprendió una conclusión </w:t>
      </w:r>
      <w:r w:rsidR="00B7181A">
        <w:rPr>
          <w:rFonts w:asciiTheme="majorHAnsi" w:hAnsiTheme="majorHAnsi" w:cstheme="majorHAnsi"/>
          <w:bCs/>
          <w:sz w:val="20"/>
          <w:szCs w:val="20"/>
        </w:rPr>
        <w:t>vital para comprender el period</w:t>
      </w:r>
      <w:r w:rsidR="001432E4">
        <w:rPr>
          <w:rFonts w:asciiTheme="majorHAnsi" w:hAnsiTheme="majorHAnsi" w:cstheme="majorHAnsi"/>
          <w:bCs/>
          <w:sz w:val="20"/>
          <w:szCs w:val="20"/>
        </w:rPr>
        <w:t xml:space="preserve">o resumida </w:t>
      </w:r>
      <w:r w:rsidR="002E3592">
        <w:rPr>
          <w:rFonts w:asciiTheme="majorHAnsi" w:hAnsiTheme="majorHAnsi" w:cstheme="majorHAnsi"/>
          <w:bCs/>
          <w:sz w:val="20"/>
          <w:szCs w:val="20"/>
        </w:rPr>
        <w:t>en</w:t>
      </w:r>
      <w:r w:rsidR="001432E4">
        <w:rPr>
          <w:rFonts w:asciiTheme="majorHAnsi" w:hAnsiTheme="majorHAnsi" w:cstheme="majorHAnsi"/>
          <w:bCs/>
          <w:sz w:val="20"/>
          <w:szCs w:val="20"/>
        </w:rPr>
        <w:t xml:space="preserve"> la síntesis cultural que dio origen a la cultura europea</w:t>
      </w:r>
      <w:r w:rsidR="002E3592">
        <w:rPr>
          <w:rFonts w:asciiTheme="majorHAnsi" w:hAnsiTheme="majorHAnsi" w:cstheme="majorHAnsi"/>
          <w:bCs/>
          <w:sz w:val="20"/>
          <w:szCs w:val="20"/>
        </w:rPr>
        <w:t xml:space="preserve"> tras la</w:t>
      </w:r>
      <w:r w:rsidR="001432E4">
        <w:rPr>
          <w:rFonts w:asciiTheme="majorHAnsi" w:hAnsiTheme="majorHAnsi" w:cstheme="majorHAnsi"/>
          <w:bCs/>
          <w:sz w:val="20"/>
          <w:szCs w:val="20"/>
        </w:rPr>
        <w:t xml:space="preserve"> unión, mezcla o herencia de muchas otras</w:t>
      </w:r>
      <w:r w:rsidR="002E3592">
        <w:rPr>
          <w:rFonts w:asciiTheme="majorHAnsi" w:hAnsiTheme="majorHAnsi" w:cstheme="majorHAnsi"/>
          <w:bCs/>
          <w:sz w:val="20"/>
          <w:szCs w:val="20"/>
        </w:rPr>
        <w:t xml:space="preserve"> e</w:t>
      </w:r>
      <w:r w:rsidR="00B7181A">
        <w:rPr>
          <w:rFonts w:asciiTheme="majorHAnsi" w:hAnsiTheme="majorHAnsi" w:cstheme="majorHAnsi"/>
          <w:bCs/>
          <w:sz w:val="20"/>
          <w:szCs w:val="20"/>
        </w:rPr>
        <w:t xml:space="preserve">n mayor o menor grado </w:t>
      </w:r>
      <w:r w:rsidR="002E3592">
        <w:rPr>
          <w:rFonts w:asciiTheme="majorHAnsi" w:hAnsiTheme="majorHAnsi" w:cstheme="majorHAnsi"/>
          <w:bCs/>
          <w:sz w:val="20"/>
          <w:szCs w:val="20"/>
        </w:rPr>
        <w:t xml:space="preserve">identificando un </w:t>
      </w:r>
      <w:r w:rsidR="00B7181A">
        <w:rPr>
          <w:rFonts w:asciiTheme="majorHAnsi" w:hAnsiTheme="majorHAnsi" w:cstheme="majorHAnsi"/>
          <w:bCs/>
          <w:sz w:val="20"/>
          <w:szCs w:val="20"/>
        </w:rPr>
        <w:t>legado grecorromano, germano, judeocristiano y árabe</w:t>
      </w:r>
      <w:r w:rsidR="002E3592">
        <w:rPr>
          <w:rFonts w:asciiTheme="majorHAnsi" w:hAnsiTheme="majorHAnsi" w:cstheme="majorHAnsi"/>
          <w:bCs/>
          <w:sz w:val="20"/>
          <w:szCs w:val="20"/>
        </w:rPr>
        <w:t>-</w:t>
      </w:r>
      <w:r w:rsidR="00B7181A">
        <w:rPr>
          <w:rFonts w:asciiTheme="majorHAnsi" w:hAnsiTheme="majorHAnsi" w:cstheme="majorHAnsi"/>
          <w:bCs/>
          <w:sz w:val="20"/>
          <w:szCs w:val="20"/>
        </w:rPr>
        <w:t>musulmán</w:t>
      </w:r>
      <w:r w:rsidR="002E3592">
        <w:rPr>
          <w:rFonts w:asciiTheme="majorHAnsi" w:hAnsiTheme="majorHAnsi" w:cstheme="majorHAnsi"/>
          <w:bCs/>
          <w:sz w:val="20"/>
          <w:szCs w:val="20"/>
        </w:rPr>
        <w:t>, más aun en evidencia de la conclusión la cristiandad asumió como suya la verdad emanada del único Dios y por tanto, repartida generosamente hacia los demás dogmas y sus pensadores quienes antes herejes, ahora serian vistos como saberes útiles de estudio.</w:t>
      </w:r>
    </w:p>
    <w:p w14:paraId="1C006560" w14:textId="1E090A48" w:rsidR="00B7181A" w:rsidRDefault="0078459D" w:rsidP="00A1374B">
      <w:pPr>
        <w:spacing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Posteriormente, </w:t>
      </w:r>
      <w:r w:rsidR="000D18B8">
        <w:rPr>
          <w:rFonts w:asciiTheme="majorHAnsi" w:hAnsiTheme="majorHAnsi" w:cstheme="majorHAnsi"/>
          <w:bCs/>
          <w:sz w:val="20"/>
          <w:szCs w:val="20"/>
        </w:rPr>
        <w:t>avanzando hacia la</w:t>
      </w:r>
      <w:r>
        <w:rPr>
          <w:rFonts w:asciiTheme="majorHAnsi" w:hAnsiTheme="majorHAnsi" w:cstheme="majorHAnsi"/>
          <w:bCs/>
          <w:sz w:val="20"/>
          <w:szCs w:val="20"/>
        </w:rPr>
        <w:t xml:space="preserve"> Baja Edad Media durante los s. XI al XIII a</w:t>
      </w:r>
      <w:r w:rsidR="000D18B8">
        <w:rPr>
          <w:rFonts w:asciiTheme="majorHAnsi" w:hAnsiTheme="majorHAnsi" w:cstheme="majorHAnsi"/>
          <w:bCs/>
          <w:sz w:val="20"/>
          <w:szCs w:val="20"/>
        </w:rPr>
        <w:t>sistim</w:t>
      </w:r>
      <w:r>
        <w:rPr>
          <w:rFonts w:asciiTheme="majorHAnsi" w:hAnsiTheme="majorHAnsi" w:cstheme="majorHAnsi"/>
          <w:bCs/>
          <w:sz w:val="20"/>
          <w:szCs w:val="20"/>
        </w:rPr>
        <w:t xml:space="preserve">os </w:t>
      </w:r>
      <w:r w:rsidR="000D18B8">
        <w:rPr>
          <w:rFonts w:asciiTheme="majorHAnsi" w:hAnsiTheme="majorHAnsi" w:cstheme="majorHAnsi"/>
          <w:bCs/>
          <w:sz w:val="20"/>
          <w:szCs w:val="20"/>
        </w:rPr>
        <w:t>al</w:t>
      </w:r>
      <w:r>
        <w:rPr>
          <w:rFonts w:asciiTheme="majorHAnsi" w:hAnsiTheme="majorHAnsi" w:cstheme="majorHAnsi"/>
          <w:bCs/>
          <w:sz w:val="20"/>
          <w:szCs w:val="20"/>
        </w:rPr>
        <w:t xml:space="preserve"> auge de </w:t>
      </w:r>
      <w:r w:rsidR="000D18B8">
        <w:rPr>
          <w:rFonts w:asciiTheme="majorHAnsi" w:hAnsiTheme="majorHAnsi" w:cstheme="majorHAnsi"/>
          <w:bCs/>
          <w:sz w:val="20"/>
          <w:szCs w:val="20"/>
        </w:rPr>
        <w:t xml:space="preserve">la </w:t>
      </w:r>
      <w:r>
        <w:rPr>
          <w:rFonts w:asciiTheme="majorHAnsi" w:hAnsiTheme="majorHAnsi" w:cstheme="majorHAnsi"/>
          <w:bCs/>
          <w:sz w:val="20"/>
          <w:szCs w:val="20"/>
        </w:rPr>
        <w:t xml:space="preserve">producción, economía, comercio, cultura y urbanismo </w:t>
      </w:r>
      <w:r w:rsidR="006758E3">
        <w:rPr>
          <w:rFonts w:asciiTheme="majorHAnsi" w:hAnsiTheme="majorHAnsi" w:cstheme="majorHAnsi"/>
          <w:bCs/>
          <w:sz w:val="20"/>
          <w:szCs w:val="20"/>
        </w:rPr>
        <w:t>c</w:t>
      </w:r>
      <w:r>
        <w:rPr>
          <w:rFonts w:asciiTheme="majorHAnsi" w:hAnsiTheme="majorHAnsi" w:cstheme="majorHAnsi"/>
          <w:bCs/>
          <w:sz w:val="20"/>
          <w:szCs w:val="20"/>
        </w:rPr>
        <w:t>ontrasta</w:t>
      </w:r>
      <w:r w:rsidR="006758E3">
        <w:rPr>
          <w:rFonts w:asciiTheme="majorHAnsi" w:hAnsiTheme="majorHAnsi" w:cstheme="majorHAnsi"/>
          <w:bCs/>
          <w:sz w:val="20"/>
          <w:szCs w:val="20"/>
        </w:rPr>
        <w:t>ndo</w:t>
      </w:r>
      <w:r>
        <w:rPr>
          <w:rFonts w:asciiTheme="majorHAnsi" w:hAnsiTheme="majorHAnsi" w:cstheme="majorHAnsi"/>
          <w:bCs/>
          <w:sz w:val="20"/>
          <w:szCs w:val="20"/>
        </w:rPr>
        <w:t xml:space="preserve"> fuertemente 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con el </w:t>
      </w:r>
      <w:r w:rsidR="000D18B8">
        <w:rPr>
          <w:rFonts w:asciiTheme="majorHAnsi" w:hAnsiTheme="majorHAnsi" w:cstheme="majorHAnsi"/>
          <w:bCs/>
          <w:sz w:val="20"/>
          <w:szCs w:val="20"/>
        </w:rPr>
        <w:t>decaimiento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0D18B8">
        <w:rPr>
          <w:rFonts w:asciiTheme="majorHAnsi" w:hAnsiTheme="majorHAnsi" w:cstheme="majorHAnsi"/>
          <w:bCs/>
          <w:sz w:val="20"/>
          <w:szCs w:val="20"/>
        </w:rPr>
        <w:t>entre los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 s. XIV y XV. Por un lado, en la primera medianía del periodo el auge vino de la mano de la reactivación de los antiguos centros urbanos de Europa Central </w:t>
      </w:r>
      <w:r w:rsidR="00ED5BDF">
        <w:rPr>
          <w:rFonts w:asciiTheme="majorHAnsi" w:hAnsiTheme="majorHAnsi" w:cstheme="majorHAnsi"/>
          <w:bCs/>
          <w:sz w:val="20"/>
          <w:szCs w:val="20"/>
        </w:rPr>
        <w:t>(</w:t>
      </w:r>
      <w:r w:rsidR="0017022D">
        <w:rPr>
          <w:rFonts w:asciiTheme="majorHAnsi" w:hAnsiTheme="majorHAnsi" w:cstheme="majorHAnsi"/>
          <w:bCs/>
          <w:sz w:val="20"/>
          <w:szCs w:val="20"/>
        </w:rPr>
        <w:t>París y Roma</w:t>
      </w:r>
      <w:r w:rsidR="00ED5BDF">
        <w:rPr>
          <w:rFonts w:asciiTheme="majorHAnsi" w:hAnsiTheme="majorHAnsi" w:cstheme="majorHAnsi"/>
          <w:bCs/>
          <w:sz w:val="20"/>
          <w:szCs w:val="20"/>
        </w:rPr>
        <w:t>)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ED5BDF">
        <w:rPr>
          <w:rFonts w:asciiTheme="majorHAnsi" w:hAnsiTheme="majorHAnsi" w:cstheme="majorHAnsi"/>
          <w:bCs/>
          <w:sz w:val="20"/>
          <w:szCs w:val="20"/>
        </w:rPr>
        <w:t>sumándose: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 Venecia, Milán y Florencia</w:t>
      </w:r>
      <w:r w:rsidR="00ED5BDF">
        <w:rPr>
          <w:rFonts w:asciiTheme="majorHAnsi" w:hAnsiTheme="majorHAnsi" w:cstheme="majorHAnsi"/>
          <w:bCs/>
          <w:sz w:val="20"/>
          <w:szCs w:val="20"/>
        </w:rPr>
        <w:t>,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 asociados a </w:t>
      </w:r>
      <w:r w:rsidR="00ED5BDF">
        <w:rPr>
          <w:rFonts w:asciiTheme="majorHAnsi" w:hAnsiTheme="majorHAnsi" w:cstheme="majorHAnsi"/>
          <w:bCs/>
          <w:sz w:val="20"/>
          <w:szCs w:val="20"/>
        </w:rPr>
        <w:t>la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 vida comercial y artesanal</w:t>
      </w:r>
      <w:r w:rsidR="006758E3">
        <w:rPr>
          <w:rFonts w:asciiTheme="majorHAnsi" w:hAnsiTheme="majorHAnsi" w:cstheme="majorHAnsi"/>
          <w:bCs/>
          <w:sz w:val="20"/>
          <w:szCs w:val="20"/>
        </w:rPr>
        <w:t xml:space="preserve"> de </w:t>
      </w:r>
      <w:r w:rsidR="00ED5BDF">
        <w:rPr>
          <w:rFonts w:asciiTheme="majorHAnsi" w:hAnsiTheme="majorHAnsi" w:cstheme="majorHAnsi"/>
          <w:bCs/>
          <w:sz w:val="20"/>
          <w:szCs w:val="20"/>
        </w:rPr>
        <w:t>tenderos, profesionales medios médicos y abogados, comerciantes y una minoría acomodada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ED5BDF">
        <w:rPr>
          <w:rFonts w:asciiTheme="majorHAnsi" w:hAnsiTheme="majorHAnsi" w:cstheme="majorHAnsi"/>
          <w:bCs/>
          <w:sz w:val="20"/>
          <w:szCs w:val="20"/>
        </w:rPr>
        <w:t>que dará paso</w:t>
      </w:r>
      <w:r w:rsidR="006758E3">
        <w:rPr>
          <w:rFonts w:asciiTheme="majorHAnsi" w:hAnsiTheme="majorHAnsi" w:cstheme="majorHAnsi"/>
          <w:bCs/>
          <w:sz w:val="20"/>
          <w:szCs w:val="20"/>
        </w:rPr>
        <w:t xml:space="preserve"> en el s. XII</w:t>
      </w:r>
      <w:r w:rsidR="00ED5BDF">
        <w:rPr>
          <w:rFonts w:asciiTheme="majorHAnsi" w:hAnsiTheme="majorHAnsi" w:cstheme="majorHAnsi"/>
          <w:bCs/>
          <w:sz w:val="20"/>
          <w:szCs w:val="20"/>
        </w:rPr>
        <w:t xml:space="preserve"> en los burgos  a una nueva clase social conocida como burgueses 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con la cual </w:t>
      </w:r>
      <w:r w:rsidR="006758E3">
        <w:rPr>
          <w:rFonts w:asciiTheme="majorHAnsi" w:hAnsiTheme="majorHAnsi" w:cstheme="majorHAnsi"/>
          <w:bCs/>
          <w:sz w:val="20"/>
          <w:szCs w:val="20"/>
        </w:rPr>
        <w:t>además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 aparecerá el crédito, la banca, la especialización laboral y los tallere</w:t>
      </w:r>
      <w:r w:rsidR="00ED5BDF">
        <w:rPr>
          <w:rFonts w:asciiTheme="majorHAnsi" w:hAnsiTheme="majorHAnsi" w:cstheme="majorHAnsi"/>
          <w:bCs/>
          <w:sz w:val="20"/>
          <w:szCs w:val="20"/>
        </w:rPr>
        <w:t>s artesanales (</w:t>
      </w:r>
      <w:r w:rsidR="0017022D">
        <w:rPr>
          <w:rFonts w:asciiTheme="majorHAnsi" w:hAnsiTheme="majorHAnsi" w:cstheme="majorHAnsi"/>
          <w:bCs/>
          <w:sz w:val="20"/>
          <w:szCs w:val="20"/>
        </w:rPr>
        <w:t>maestro-aprendiz</w:t>
      </w:r>
      <w:r w:rsidR="00ED5BDF">
        <w:rPr>
          <w:rFonts w:asciiTheme="majorHAnsi" w:hAnsiTheme="majorHAnsi" w:cstheme="majorHAnsi"/>
          <w:bCs/>
          <w:sz w:val="20"/>
          <w:szCs w:val="20"/>
        </w:rPr>
        <w:t>)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. </w:t>
      </w:r>
      <w:r w:rsidR="006758E3">
        <w:rPr>
          <w:rFonts w:asciiTheme="majorHAnsi" w:hAnsiTheme="majorHAnsi" w:cstheme="majorHAnsi"/>
          <w:bCs/>
          <w:sz w:val="20"/>
          <w:szCs w:val="20"/>
        </w:rPr>
        <w:t>En educación el s. XI verá</w:t>
      </w:r>
      <w:r w:rsidR="00ED5BDF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6758E3">
        <w:rPr>
          <w:rFonts w:asciiTheme="majorHAnsi" w:hAnsiTheme="majorHAnsi" w:cstheme="majorHAnsi"/>
          <w:bCs/>
          <w:sz w:val="20"/>
          <w:szCs w:val="20"/>
        </w:rPr>
        <w:t>nacer</w:t>
      </w:r>
      <w:r w:rsidR="00ED5BDF">
        <w:rPr>
          <w:rFonts w:asciiTheme="majorHAnsi" w:hAnsiTheme="majorHAnsi" w:cstheme="majorHAnsi"/>
          <w:bCs/>
          <w:sz w:val="20"/>
          <w:szCs w:val="20"/>
        </w:rPr>
        <w:t xml:space="preserve"> las universidades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6758E3">
        <w:rPr>
          <w:rFonts w:asciiTheme="majorHAnsi" w:hAnsiTheme="majorHAnsi" w:cstheme="majorHAnsi"/>
          <w:bCs/>
          <w:sz w:val="20"/>
          <w:szCs w:val="20"/>
        </w:rPr>
        <w:t>en</w:t>
      </w:r>
      <w:r w:rsidR="00ED5BDF">
        <w:rPr>
          <w:rFonts w:asciiTheme="majorHAnsi" w:hAnsiTheme="majorHAnsi" w:cstheme="majorHAnsi"/>
          <w:bCs/>
          <w:sz w:val="20"/>
          <w:szCs w:val="20"/>
        </w:rPr>
        <w:t xml:space="preserve"> los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 antiguos monasterios y abadías </w:t>
      </w:r>
      <w:r w:rsidR="006758E3">
        <w:rPr>
          <w:rFonts w:asciiTheme="majorHAnsi" w:hAnsiTheme="majorHAnsi" w:cstheme="majorHAnsi"/>
          <w:bCs/>
          <w:sz w:val="20"/>
          <w:szCs w:val="20"/>
        </w:rPr>
        <w:t>ahora utilizados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 para la recuperación del conocimiento antiguo reconociéndose tradicionalmente a Bolonia de 1088 como la </w:t>
      </w:r>
      <w:r w:rsidR="00ED5BDF">
        <w:rPr>
          <w:rFonts w:asciiTheme="majorHAnsi" w:hAnsiTheme="majorHAnsi" w:cstheme="majorHAnsi"/>
          <w:bCs/>
          <w:sz w:val="20"/>
          <w:szCs w:val="20"/>
        </w:rPr>
        <w:t>más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 antigua</w:t>
      </w:r>
      <w:r w:rsidR="00ED5BDF">
        <w:rPr>
          <w:rFonts w:asciiTheme="majorHAnsi" w:hAnsiTheme="majorHAnsi" w:cstheme="majorHAnsi"/>
          <w:bCs/>
          <w:sz w:val="20"/>
          <w:szCs w:val="20"/>
        </w:rPr>
        <w:t>, en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 arquitectura</w:t>
      </w:r>
      <w:r w:rsidR="00ED5BDF">
        <w:rPr>
          <w:rFonts w:asciiTheme="majorHAnsi" w:hAnsiTheme="majorHAnsi" w:cstheme="majorHAnsi"/>
          <w:bCs/>
          <w:sz w:val="20"/>
          <w:szCs w:val="20"/>
        </w:rPr>
        <w:t xml:space="preserve"> resaltará el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 rom</w:t>
      </w:r>
      <w:r w:rsidR="00ED5BDF">
        <w:rPr>
          <w:rFonts w:asciiTheme="majorHAnsi" w:hAnsiTheme="majorHAnsi" w:cstheme="majorHAnsi"/>
          <w:bCs/>
          <w:sz w:val="20"/>
          <w:szCs w:val="20"/>
        </w:rPr>
        <w:t>á</w:t>
      </w:r>
      <w:r w:rsidR="0017022D">
        <w:rPr>
          <w:rFonts w:asciiTheme="majorHAnsi" w:hAnsiTheme="majorHAnsi" w:cstheme="majorHAnsi"/>
          <w:bCs/>
          <w:sz w:val="20"/>
          <w:szCs w:val="20"/>
        </w:rPr>
        <w:t>nic</w:t>
      </w:r>
      <w:r w:rsidR="00ED5BDF">
        <w:rPr>
          <w:rFonts w:asciiTheme="majorHAnsi" w:hAnsiTheme="majorHAnsi" w:cstheme="majorHAnsi"/>
          <w:bCs/>
          <w:sz w:val="20"/>
          <w:szCs w:val="20"/>
        </w:rPr>
        <w:t>o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 y g</w:t>
      </w:r>
      <w:r w:rsidR="00ED5BDF">
        <w:rPr>
          <w:rFonts w:asciiTheme="majorHAnsi" w:hAnsiTheme="majorHAnsi" w:cstheme="majorHAnsi"/>
          <w:bCs/>
          <w:sz w:val="20"/>
          <w:szCs w:val="20"/>
        </w:rPr>
        <w:t>ó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tico, </w:t>
      </w:r>
      <w:r w:rsidR="008A6A6B">
        <w:rPr>
          <w:rFonts w:asciiTheme="majorHAnsi" w:hAnsiTheme="majorHAnsi" w:cstheme="majorHAnsi"/>
          <w:bCs/>
          <w:sz w:val="20"/>
          <w:szCs w:val="20"/>
        </w:rPr>
        <w:t>mientras que en música aportaran a la cultura el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 canto gregoriano y la música profan</w:t>
      </w:r>
      <w:r w:rsidR="008A6A6B">
        <w:rPr>
          <w:rFonts w:asciiTheme="majorHAnsi" w:hAnsiTheme="majorHAnsi" w:cstheme="majorHAnsi"/>
          <w:bCs/>
          <w:sz w:val="20"/>
          <w:szCs w:val="20"/>
        </w:rPr>
        <w:t>a</w:t>
      </w:r>
      <w:r w:rsidR="0017022D">
        <w:rPr>
          <w:rFonts w:asciiTheme="majorHAnsi" w:hAnsiTheme="majorHAnsi" w:cstheme="majorHAnsi"/>
          <w:bCs/>
          <w:sz w:val="20"/>
          <w:szCs w:val="20"/>
        </w:rPr>
        <w:t>.</w:t>
      </w:r>
    </w:p>
    <w:p w14:paraId="008F6373" w14:textId="25AE2EB3" w:rsidR="0017022D" w:rsidRDefault="00875493" w:rsidP="00A1374B">
      <w:pPr>
        <w:spacing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La </w:t>
      </w:r>
      <w:r w:rsidR="0017022D">
        <w:rPr>
          <w:rFonts w:asciiTheme="majorHAnsi" w:hAnsiTheme="majorHAnsi" w:cstheme="majorHAnsi"/>
          <w:bCs/>
          <w:sz w:val="20"/>
          <w:szCs w:val="20"/>
        </w:rPr>
        <w:t>unidad cerrar</w:t>
      </w:r>
      <w:r>
        <w:rPr>
          <w:rFonts w:asciiTheme="majorHAnsi" w:hAnsiTheme="majorHAnsi" w:cstheme="majorHAnsi"/>
          <w:bCs/>
          <w:sz w:val="20"/>
          <w:szCs w:val="20"/>
        </w:rPr>
        <w:t>á con la revisión del periodo comprendido a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 final</w:t>
      </w:r>
      <w:r>
        <w:rPr>
          <w:rFonts w:asciiTheme="majorHAnsi" w:hAnsiTheme="majorHAnsi" w:cstheme="majorHAnsi"/>
          <w:bCs/>
          <w:sz w:val="20"/>
          <w:szCs w:val="20"/>
        </w:rPr>
        <w:t>es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 del s. XIV e inicios del XV</w:t>
      </w:r>
      <w:r>
        <w:rPr>
          <w:rFonts w:asciiTheme="majorHAnsi" w:hAnsiTheme="majorHAnsi" w:cstheme="majorHAnsi"/>
          <w:bCs/>
          <w:sz w:val="20"/>
          <w:szCs w:val="20"/>
        </w:rPr>
        <w:t xml:space="preserve"> bajo la férrea creencia </w:t>
      </w:r>
      <w:r w:rsidR="00B74118">
        <w:rPr>
          <w:rFonts w:asciiTheme="majorHAnsi" w:hAnsiTheme="majorHAnsi" w:cstheme="majorHAnsi"/>
          <w:bCs/>
          <w:sz w:val="20"/>
          <w:szCs w:val="20"/>
        </w:rPr>
        <w:t xml:space="preserve">entre la población </w:t>
      </w:r>
      <w:r>
        <w:rPr>
          <w:rFonts w:asciiTheme="majorHAnsi" w:hAnsiTheme="majorHAnsi" w:cstheme="majorHAnsi"/>
          <w:bCs/>
          <w:sz w:val="20"/>
          <w:szCs w:val="20"/>
        </w:rPr>
        <w:t>de un final de los tiempos</w:t>
      </w:r>
      <w:r w:rsidR="00B74118">
        <w:rPr>
          <w:rFonts w:asciiTheme="majorHAnsi" w:hAnsiTheme="majorHAnsi" w:cstheme="majorHAnsi"/>
          <w:bCs/>
          <w:sz w:val="20"/>
          <w:szCs w:val="20"/>
        </w:rPr>
        <w:t xml:space="preserve"> y advenimiento del apocalipsis y sus cuatro jinetes</w:t>
      </w:r>
      <w:r>
        <w:rPr>
          <w:rFonts w:asciiTheme="majorHAnsi" w:hAnsiTheme="majorHAnsi" w:cstheme="majorHAnsi"/>
          <w:bCs/>
          <w:sz w:val="20"/>
          <w:szCs w:val="20"/>
        </w:rPr>
        <w:t xml:space="preserve"> respaldado por la iglesia católica, la narración bíblica y hechos</w:t>
      </w:r>
      <w:r w:rsidR="0017022D">
        <w:rPr>
          <w:rFonts w:asciiTheme="majorHAnsi" w:hAnsiTheme="majorHAnsi" w:cstheme="majorHAnsi"/>
          <w:bCs/>
          <w:sz w:val="20"/>
          <w:szCs w:val="20"/>
        </w:rPr>
        <w:t xml:space="preserve"> históricos</w:t>
      </w:r>
      <w:r>
        <w:rPr>
          <w:rFonts w:asciiTheme="majorHAnsi" w:hAnsiTheme="majorHAnsi" w:cstheme="majorHAnsi"/>
          <w:bCs/>
          <w:sz w:val="20"/>
          <w:szCs w:val="20"/>
        </w:rPr>
        <w:t xml:space="preserve"> particulares. Primero, la</w:t>
      </w:r>
      <w:r w:rsidR="00715AB7">
        <w:rPr>
          <w:rFonts w:asciiTheme="majorHAnsi" w:hAnsiTheme="majorHAnsi" w:cstheme="majorHAnsi"/>
          <w:bCs/>
          <w:sz w:val="20"/>
          <w:szCs w:val="20"/>
        </w:rPr>
        <w:t xml:space="preserve"> hambruna producto de la “pequeña edad de hielo” que </w:t>
      </w:r>
      <w:r>
        <w:rPr>
          <w:rFonts w:asciiTheme="majorHAnsi" w:hAnsiTheme="majorHAnsi" w:cstheme="majorHAnsi"/>
          <w:bCs/>
          <w:sz w:val="20"/>
          <w:szCs w:val="20"/>
        </w:rPr>
        <w:t xml:space="preserve">con bajas temperaturas y extensas </w:t>
      </w:r>
      <w:r w:rsidR="00B74118">
        <w:rPr>
          <w:rFonts w:asciiTheme="majorHAnsi" w:hAnsiTheme="majorHAnsi" w:cstheme="majorHAnsi"/>
          <w:bCs/>
          <w:sz w:val="20"/>
          <w:szCs w:val="20"/>
        </w:rPr>
        <w:t>precipitaciones que</w:t>
      </w:r>
      <w:r>
        <w:rPr>
          <w:rFonts w:asciiTheme="majorHAnsi" w:hAnsiTheme="majorHAnsi" w:cstheme="majorHAnsi"/>
          <w:bCs/>
          <w:sz w:val="20"/>
          <w:szCs w:val="20"/>
        </w:rPr>
        <w:t xml:space="preserve"> afec</w:t>
      </w:r>
      <w:r w:rsidR="00B74118">
        <w:rPr>
          <w:rFonts w:asciiTheme="majorHAnsi" w:hAnsiTheme="majorHAnsi" w:cstheme="majorHAnsi"/>
          <w:bCs/>
          <w:sz w:val="20"/>
          <w:szCs w:val="20"/>
        </w:rPr>
        <w:t xml:space="preserve">taron </w:t>
      </w:r>
      <w:r>
        <w:rPr>
          <w:rFonts w:asciiTheme="majorHAnsi" w:hAnsiTheme="majorHAnsi" w:cstheme="majorHAnsi"/>
          <w:bCs/>
          <w:sz w:val="20"/>
          <w:szCs w:val="20"/>
        </w:rPr>
        <w:t>la agricultura y ganadería. Segundo,</w:t>
      </w:r>
      <w:r w:rsidR="00715AB7">
        <w:rPr>
          <w:rFonts w:asciiTheme="majorHAnsi" w:hAnsiTheme="majorHAnsi" w:cstheme="majorHAnsi"/>
          <w:bCs/>
          <w:sz w:val="20"/>
          <w:szCs w:val="20"/>
        </w:rPr>
        <w:t xml:space="preserve"> la epidemia con la aparición de la peste bubónica o negra hacia 1347</w:t>
      </w:r>
      <w:r w:rsidR="00B74118">
        <w:rPr>
          <w:rFonts w:asciiTheme="majorHAnsi" w:hAnsiTheme="majorHAnsi" w:cstheme="majorHAnsi"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sz w:val="20"/>
          <w:szCs w:val="20"/>
        </w:rPr>
        <w:t>cobr</w:t>
      </w:r>
      <w:r w:rsidR="00B74118">
        <w:rPr>
          <w:rFonts w:asciiTheme="majorHAnsi" w:hAnsiTheme="majorHAnsi" w:cstheme="majorHAnsi"/>
          <w:bCs/>
          <w:sz w:val="20"/>
          <w:szCs w:val="20"/>
        </w:rPr>
        <w:t>ando</w:t>
      </w:r>
      <w:r>
        <w:rPr>
          <w:rFonts w:asciiTheme="majorHAnsi" w:hAnsiTheme="majorHAnsi" w:cstheme="majorHAnsi"/>
          <w:bCs/>
          <w:sz w:val="20"/>
          <w:szCs w:val="20"/>
        </w:rPr>
        <w:t xml:space="preserve"> alrededor de 25 millones de vidas. Tercero,</w:t>
      </w:r>
      <w:r w:rsidR="00715AB7">
        <w:rPr>
          <w:rFonts w:asciiTheme="majorHAnsi" w:hAnsiTheme="majorHAnsi" w:cstheme="majorHAnsi"/>
          <w:bCs/>
          <w:sz w:val="20"/>
          <w:szCs w:val="20"/>
        </w:rPr>
        <w:t xml:space="preserve"> la guerra </w:t>
      </w:r>
      <w:r w:rsidR="00B74118">
        <w:rPr>
          <w:rFonts w:asciiTheme="majorHAnsi" w:hAnsiTheme="majorHAnsi" w:cstheme="majorHAnsi"/>
          <w:bCs/>
          <w:sz w:val="20"/>
          <w:szCs w:val="20"/>
        </w:rPr>
        <w:t>principalmente la</w:t>
      </w:r>
      <w:r w:rsidR="00715AB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B74118">
        <w:rPr>
          <w:rFonts w:asciiTheme="majorHAnsi" w:hAnsiTheme="majorHAnsi" w:cstheme="majorHAnsi"/>
          <w:bCs/>
          <w:sz w:val="20"/>
          <w:szCs w:val="20"/>
        </w:rPr>
        <w:t>“</w:t>
      </w:r>
      <w:r w:rsidR="00715AB7">
        <w:rPr>
          <w:rFonts w:asciiTheme="majorHAnsi" w:hAnsiTheme="majorHAnsi" w:cstheme="majorHAnsi"/>
          <w:bCs/>
          <w:sz w:val="20"/>
          <w:szCs w:val="20"/>
        </w:rPr>
        <w:t>de los 100 años</w:t>
      </w:r>
      <w:r w:rsidR="00B74118">
        <w:rPr>
          <w:rFonts w:asciiTheme="majorHAnsi" w:hAnsiTheme="majorHAnsi" w:cstheme="majorHAnsi"/>
          <w:bCs/>
          <w:sz w:val="20"/>
          <w:szCs w:val="20"/>
        </w:rPr>
        <w:t>”</w:t>
      </w:r>
      <w:r w:rsidR="00715AB7">
        <w:rPr>
          <w:rFonts w:asciiTheme="majorHAnsi" w:hAnsiTheme="majorHAnsi" w:cstheme="majorHAnsi"/>
          <w:bCs/>
          <w:sz w:val="20"/>
          <w:szCs w:val="20"/>
        </w:rPr>
        <w:t xml:space="preserve"> desde 1337 </w:t>
      </w:r>
      <w:r w:rsidR="00B74118">
        <w:rPr>
          <w:rFonts w:asciiTheme="majorHAnsi" w:hAnsiTheme="majorHAnsi" w:cstheme="majorHAnsi"/>
          <w:bCs/>
          <w:sz w:val="20"/>
          <w:szCs w:val="20"/>
        </w:rPr>
        <w:t>a</w:t>
      </w:r>
      <w:r w:rsidR="00715AB7">
        <w:rPr>
          <w:rFonts w:asciiTheme="majorHAnsi" w:hAnsiTheme="majorHAnsi" w:cstheme="majorHAnsi"/>
          <w:bCs/>
          <w:sz w:val="20"/>
          <w:szCs w:val="20"/>
        </w:rPr>
        <w:t xml:space="preserve"> 1453 entre Francia e Inglaterra</w:t>
      </w:r>
      <w:r>
        <w:rPr>
          <w:rFonts w:asciiTheme="majorHAnsi" w:hAnsiTheme="majorHAnsi" w:cstheme="majorHAnsi"/>
          <w:bCs/>
          <w:sz w:val="20"/>
          <w:szCs w:val="20"/>
        </w:rPr>
        <w:t>.</w:t>
      </w:r>
      <w:r w:rsidR="00715AB7">
        <w:rPr>
          <w:rFonts w:asciiTheme="majorHAnsi" w:hAnsiTheme="majorHAnsi" w:cstheme="majorHAnsi"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sz w:val="20"/>
          <w:szCs w:val="20"/>
        </w:rPr>
        <w:t>Fi</w:t>
      </w:r>
      <w:r w:rsidR="00715AB7">
        <w:rPr>
          <w:rFonts w:asciiTheme="majorHAnsi" w:hAnsiTheme="majorHAnsi" w:cstheme="majorHAnsi"/>
          <w:bCs/>
          <w:sz w:val="20"/>
          <w:szCs w:val="20"/>
        </w:rPr>
        <w:t>nalmente</w:t>
      </w:r>
      <w:r w:rsidR="00B74118">
        <w:rPr>
          <w:rFonts w:asciiTheme="majorHAnsi" w:hAnsiTheme="majorHAnsi" w:cstheme="majorHAnsi"/>
          <w:bCs/>
          <w:sz w:val="20"/>
          <w:szCs w:val="20"/>
        </w:rPr>
        <w:t>, y</w:t>
      </w:r>
      <w:r>
        <w:rPr>
          <w:rFonts w:asciiTheme="majorHAnsi" w:hAnsiTheme="majorHAnsi" w:cstheme="majorHAnsi"/>
          <w:bCs/>
          <w:sz w:val="20"/>
          <w:szCs w:val="20"/>
        </w:rPr>
        <w:t xml:space="preserve"> cuarto</w:t>
      </w:r>
      <w:r w:rsidR="00B74118">
        <w:rPr>
          <w:rFonts w:asciiTheme="majorHAnsi" w:hAnsiTheme="majorHAnsi" w:cstheme="majorHAnsi"/>
          <w:bCs/>
          <w:sz w:val="20"/>
          <w:szCs w:val="20"/>
        </w:rPr>
        <w:t>,</w:t>
      </w:r>
      <w:r w:rsidR="00715AB7">
        <w:rPr>
          <w:rFonts w:asciiTheme="majorHAnsi" w:hAnsiTheme="majorHAnsi" w:cstheme="majorHAnsi"/>
          <w:bCs/>
          <w:sz w:val="20"/>
          <w:szCs w:val="20"/>
        </w:rPr>
        <w:t xml:space="preserve"> la muert</w:t>
      </w:r>
      <w:r>
        <w:rPr>
          <w:rFonts w:asciiTheme="majorHAnsi" w:hAnsiTheme="majorHAnsi" w:cstheme="majorHAnsi"/>
          <w:bCs/>
          <w:sz w:val="20"/>
          <w:szCs w:val="20"/>
        </w:rPr>
        <w:t>e de manera</w:t>
      </w:r>
      <w:r w:rsidR="00715AB7">
        <w:rPr>
          <w:rFonts w:asciiTheme="majorHAnsi" w:hAnsiTheme="majorHAnsi" w:cstheme="majorHAnsi"/>
          <w:bCs/>
          <w:sz w:val="20"/>
          <w:szCs w:val="20"/>
        </w:rPr>
        <w:t xml:space="preserve"> transversal a l</w:t>
      </w:r>
      <w:r>
        <w:rPr>
          <w:rFonts w:asciiTheme="majorHAnsi" w:hAnsiTheme="majorHAnsi" w:cstheme="majorHAnsi"/>
          <w:bCs/>
          <w:sz w:val="20"/>
          <w:szCs w:val="20"/>
        </w:rPr>
        <w:t xml:space="preserve">os </w:t>
      </w:r>
      <w:r w:rsidR="00715AB7">
        <w:rPr>
          <w:rFonts w:asciiTheme="majorHAnsi" w:hAnsiTheme="majorHAnsi" w:cstheme="majorHAnsi"/>
          <w:bCs/>
          <w:sz w:val="20"/>
          <w:szCs w:val="20"/>
        </w:rPr>
        <w:t>anteriores</w:t>
      </w:r>
      <w:r>
        <w:rPr>
          <w:rFonts w:asciiTheme="majorHAnsi" w:hAnsiTheme="majorHAnsi" w:cstheme="majorHAnsi"/>
          <w:bCs/>
          <w:sz w:val="20"/>
          <w:szCs w:val="20"/>
        </w:rPr>
        <w:t>.</w:t>
      </w:r>
      <w:r w:rsidR="00B74118">
        <w:rPr>
          <w:rFonts w:asciiTheme="majorHAnsi" w:hAnsiTheme="majorHAnsi" w:cstheme="majorHAnsi"/>
          <w:bCs/>
          <w:sz w:val="20"/>
          <w:szCs w:val="20"/>
        </w:rPr>
        <w:t xml:space="preserve"> Todas </w:t>
      </w:r>
      <w:r>
        <w:rPr>
          <w:rFonts w:asciiTheme="majorHAnsi" w:hAnsiTheme="majorHAnsi" w:cstheme="majorHAnsi"/>
          <w:bCs/>
          <w:sz w:val="20"/>
          <w:szCs w:val="20"/>
        </w:rPr>
        <w:t>las</w:t>
      </w:r>
      <w:r w:rsidR="00715AB7">
        <w:rPr>
          <w:rFonts w:asciiTheme="majorHAnsi" w:hAnsiTheme="majorHAnsi" w:cstheme="majorHAnsi"/>
          <w:bCs/>
          <w:sz w:val="20"/>
          <w:szCs w:val="20"/>
        </w:rPr>
        <w:t xml:space="preserve"> calamidades </w:t>
      </w:r>
      <w:r w:rsidR="00B74118">
        <w:rPr>
          <w:rFonts w:asciiTheme="majorHAnsi" w:hAnsiTheme="majorHAnsi" w:cstheme="majorHAnsi"/>
          <w:bCs/>
          <w:sz w:val="20"/>
          <w:szCs w:val="20"/>
        </w:rPr>
        <w:t>no pudieron dar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B74118">
        <w:rPr>
          <w:rFonts w:asciiTheme="majorHAnsi" w:hAnsiTheme="majorHAnsi" w:cstheme="majorHAnsi"/>
          <w:bCs/>
          <w:sz w:val="20"/>
          <w:szCs w:val="20"/>
        </w:rPr>
        <w:t>“</w:t>
      </w:r>
      <w:r>
        <w:rPr>
          <w:rFonts w:asciiTheme="majorHAnsi" w:hAnsiTheme="majorHAnsi" w:cstheme="majorHAnsi"/>
          <w:bCs/>
          <w:sz w:val="20"/>
          <w:szCs w:val="20"/>
        </w:rPr>
        <w:t xml:space="preserve">fin </w:t>
      </w:r>
      <w:r w:rsidR="00B74118">
        <w:rPr>
          <w:rFonts w:asciiTheme="majorHAnsi" w:hAnsiTheme="majorHAnsi" w:cstheme="majorHAnsi"/>
          <w:bCs/>
          <w:sz w:val="20"/>
          <w:szCs w:val="20"/>
        </w:rPr>
        <w:t>a</w:t>
      </w:r>
      <w:r>
        <w:rPr>
          <w:rFonts w:asciiTheme="majorHAnsi" w:hAnsiTheme="majorHAnsi" w:cstheme="majorHAnsi"/>
          <w:bCs/>
          <w:sz w:val="20"/>
          <w:szCs w:val="20"/>
        </w:rPr>
        <w:t xml:space="preserve"> los tiempos</w:t>
      </w:r>
      <w:r w:rsidR="00B74118">
        <w:rPr>
          <w:rFonts w:asciiTheme="majorHAnsi" w:hAnsiTheme="majorHAnsi" w:cstheme="majorHAnsi"/>
          <w:bCs/>
          <w:sz w:val="20"/>
          <w:szCs w:val="20"/>
        </w:rPr>
        <w:t>”, pero si abrir paso al</w:t>
      </w:r>
      <w:r w:rsidR="00715AB7">
        <w:rPr>
          <w:rFonts w:asciiTheme="majorHAnsi" w:hAnsiTheme="majorHAnsi" w:cstheme="majorHAnsi"/>
          <w:bCs/>
          <w:sz w:val="20"/>
          <w:szCs w:val="20"/>
        </w:rPr>
        <w:t xml:space="preserve"> periodo de la Edad Moderna.</w:t>
      </w:r>
    </w:p>
    <w:p w14:paraId="45DDD798" w14:textId="77777777" w:rsidR="00825809" w:rsidRDefault="00825809" w:rsidP="004274D9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F75CAA4" w14:textId="77777777" w:rsidR="00B405D3" w:rsidRDefault="00B405D3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br w:type="page"/>
      </w:r>
    </w:p>
    <w:p w14:paraId="661FCA8F" w14:textId="7D7449D2" w:rsidR="004274D9" w:rsidRDefault="004274D9" w:rsidP="004274D9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lastRenderedPageBreak/>
        <w:t xml:space="preserve">Síntesis Unidad 4: </w:t>
      </w:r>
      <w:r w:rsidR="00F37F1A">
        <w:rPr>
          <w:rFonts w:asciiTheme="majorHAnsi" w:hAnsiTheme="majorHAnsi" w:cstheme="majorHAnsi"/>
          <w:b/>
          <w:sz w:val="20"/>
          <w:szCs w:val="20"/>
          <w:u w:val="single"/>
        </w:rPr>
        <w:t>América precolombina</w:t>
      </w:r>
    </w:p>
    <w:p w14:paraId="7140F1E0" w14:textId="0F617DD4" w:rsidR="00141691" w:rsidRDefault="00141691" w:rsidP="00141691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Hacia el final de nuestro año escolar nos entregamos a la tarea de revisar la situación la historia del continente americano antes de 1492 y el debatido encuentro/invasión concluyendo la existencia de al menos 3 civilizaciones: maya, azteca e inca.</w:t>
      </w:r>
    </w:p>
    <w:p w14:paraId="4E256DBB" w14:textId="2CBFF7CF" w:rsidR="00825809" w:rsidRPr="007835D8" w:rsidRDefault="007835D8" w:rsidP="007835D8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Maya</w:t>
      </w:r>
    </w:p>
    <w:p w14:paraId="1101E73A" w14:textId="41E9E9C8" w:rsidR="005708D0" w:rsidRDefault="00141691" w:rsidP="005708D0">
      <w:pPr>
        <w:spacing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La</w:t>
      </w:r>
      <w:r w:rsidR="00E3327E">
        <w:rPr>
          <w:rFonts w:asciiTheme="majorHAnsi" w:hAnsiTheme="majorHAnsi" w:cstheme="majorHAnsi"/>
          <w:bCs/>
          <w:sz w:val="20"/>
          <w:szCs w:val="20"/>
        </w:rPr>
        <w:t xml:space="preserve"> primera</w:t>
      </w:r>
      <w:r>
        <w:rPr>
          <w:rFonts w:asciiTheme="majorHAnsi" w:hAnsiTheme="majorHAnsi" w:cstheme="majorHAnsi"/>
          <w:bCs/>
          <w:sz w:val="20"/>
          <w:szCs w:val="20"/>
        </w:rPr>
        <w:t xml:space="preserve"> en revisión correspondió a la civilización maya</w:t>
      </w:r>
      <w:r w:rsidR="00E3327E">
        <w:rPr>
          <w:rFonts w:asciiTheme="majorHAnsi" w:hAnsiTheme="majorHAnsi" w:cstheme="majorHAnsi"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sz w:val="20"/>
          <w:szCs w:val="20"/>
        </w:rPr>
        <w:t>de</w:t>
      </w:r>
      <w:r w:rsidR="00E3327E">
        <w:rPr>
          <w:rFonts w:asciiTheme="majorHAnsi" w:hAnsiTheme="majorHAnsi" w:cstheme="majorHAnsi"/>
          <w:bCs/>
          <w:sz w:val="20"/>
          <w:szCs w:val="20"/>
        </w:rPr>
        <w:t xml:space="preserve"> gran desarrollo en la región mesoamericana compartida </w:t>
      </w:r>
      <w:r w:rsidR="00700BEB">
        <w:rPr>
          <w:rFonts w:asciiTheme="majorHAnsi" w:hAnsiTheme="majorHAnsi" w:cstheme="majorHAnsi"/>
          <w:bCs/>
          <w:sz w:val="20"/>
          <w:szCs w:val="20"/>
        </w:rPr>
        <w:t>con</w:t>
      </w:r>
      <w:r w:rsidR="005953CC">
        <w:rPr>
          <w:rFonts w:asciiTheme="majorHAnsi" w:hAnsiTheme="majorHAnsi" w:cstheme="majorHAnsi"/>
          <w:bCs/>
          <w:sz w:val="20"/>
          <w:szCs w:val="20"/>
        </w:rPr>
        <w:t xml:space="preserve"> la </w:t>
      </w:r>
      <w:r w:rsidR="00700BEB">
        <w:rPr>
          <w:rFonts w:asciiTheme="majorHAnsi" w:hAnsiTheme="majorHAnsi" w:cstheme="majorHAnsi"/>
          <w:bCs/>
          <w:sz w:val="20"/>
          <w:szCs w:val="20"/>
        </w:rPr>
        <w:t xml:space="preserve">civilización </w:t>
      </w:r>
      <w:r w:rsidR="00E3327E">
        <w:rPr>
          <w:rFonts w:asciiTheme="majorHAnsi" w:hAnsiTheme="majorHAnsi" w:cstheme="majorHAnsi"/>
          <w:bCs/>
          <w:sz w:val="20"/>
          <w:szCs w:val="20"/>
        </w:rPr>
        <w:t>azteca</w:t>
      </w:r>
      <w:r w:rsidR="005953CC">
        <w:rPr>
          <w:rFonts w:asciiTheme="majorHAnsi" w:hAnsiTheme="majorHAnsi" w:cstheme="majorHAnsi"/>
          <w:bCs/>
          <w:sz w:val="20"/>
          <w:szCs w:val="20"/>
        </w:rPr>
        <w:t xml:space="preserve"> y cientos de otros pueblos</w:t>
      </w:r>
      <w:r w:rsidR="00E3327E">
        <w:rPr>
          <w:rFonts w:asciiTheme="majorHAnsi" w:hAnsiTheme="majorHAnsi" w:cstheme="majorHAnsi"/>
          <w:bCs/>
          <w:sz w:val="20"/>
          <w:szCs w:val="20"/>
        </w:rPr>
        <w:t xml:space="preserve">. </w:t>
      </w:r>
      <w:r w:rsidR="007835D8">
        <w:rPr>
          <w:rFonts w:asciiTheme="majorHAnsi" w:hAnsiTheme="majorHAnsi" w:cstheme="majorHAnsi"/>
          <w:bCs/>
          <w:sz w:val="20"/>
          <w:szCs w:val="20"/>
        </w:rPr>
        <w:t>Dividieron el</w:t>
      </w:r>
      <w:r w:rsidR="00E3327E">
        <w:rPr>
          <w:rFonts w:asciiTheme="majorHAnsi" w:hAnsiTheme="majorHAnsi" w:cstheme="majorHAnsi"/>
          <w:bCs/>
          <w:sz w:val="20"/>
          <w:szCs w:val="20"/>
        </w:rPr>
        <w:t xml:space="preserve"> territorio en norte, centro y sur agrupando a cientos de dialectos en ciudades-</w:t>
      </w:r>
      <w:r w:rsidR="00C20DCC">
        <w:rPr>
          <w:rFonts w:asciiTheme="majorHAnsi" w:hAnsiTheme="majorHAnsi" w:cstheme="majorHAnsi"/>
          <w:bCs/>
          <w:sz w:val="20"/>
          <w:szCs w:val="20"/>
        </w:rPr>
        <w:t>E</w:t>
      </w:r>
      <w:r w:rsidR="00E3327E">
        <w:rPr>
          <w:rFonts w:asciiTheme="majorHAnsi" w:hAnsiTheme="majorHAnsi" w:cstheme="majorHAnsi"/>
          <w:bCs/>
          <w:sz w:val="20"/>
          <w:szCs w:val="20"/>
        </w:rPr>
        <w:t xml:space="preserve">stado independientes que funcionaron como centros políticos y religiosos abastecidos por la </w:t>
      </w:r>
      <w:r w:rsidR="007835D8">
        <w:rPr>
          <w:rFonts w:asciiTheme="majorHAnsi" w:hAnsiTheme="majorHAnsi" w:cstheme="majorHAnsi"/>
          <w:bCs/>
          <w:sz w:val="20"/>
          <w:szCs w:val="20"/>
        </w:rPr>
        <w:t>periferia</w:t>
      </w:r>
      <w:r w:rsidR="00E3327E">
        <w:rPr>
          <w:rFonts w:asciiTheme="majorHAnsi" w:hAnsiTheme="majorHAnsi" w:cstheme="majorHAnsi"/>
          <w:bCs/>
          <w:sz w:val="20"/>
          <w:szCs w:val="20"/>
        </w:rPr>
        <w:t xml:space="preserve"> agrícola gracias al dominio de técnicas agrícolas</w:t>
      </w:r>
      <w:r w:rsidR="007835D8">
        <w:rPr>
          <w:rFonts w:asciiTheme="majorHAnsi" w:hAnsiTheme="majorHAnsi" w:cstheme="majorHAnsi"/>
          <w:bCs/>
          <w:sz w:val="20"/>
          <w:szCs w:val="20"/>
        </w:rPr>
        <w:t xml:space="preserve"> según la región</w:t>
      </w:r>
      <w:r w:rsidR="00E3327E">
        <w:rPr>
          <w:rFonts w:asciiTheme="majorHAnsi" w:hAnsiTheme="majorHAnsi" w:cstheme="majorHAnsi"/>
          <w:bCs/>
          <w:sz w:val="20"/>
          <w:szCs w:val="20"/>
        </w:rPr>
        <w:t xml:space="preserve"> como</w:t>
      </w:r>
      <w:r w:rsidR="007835D8">
        <w:rPr>
          <w:rFonts w:asciiTheme="majorHAnsi" w:hAnsiTheme="majorHAnsi" w:cstheme="majorHAnsi"/>
          <w:bCs/>
          <w:sz w:val="20"/>
          <w:szCs w:val="20"/>
        </w:rPr>
        <w:t>:</w:t>
      </w:r>
      <w:r w:rsidR="00E3327E">
        <w:rPr>
          <w:rFonts w:asciiTheme="majorHAnsi" w:hAnsiTheme="majorHAnsi" w:cstheme="majorHAnsi"/>
          <w:bCs/>
          <w:sz w:val="20"/>
          <w:szCs w:val="20"/>
        </w:rPr>
        <w:t xml:space="preserve"> la roza (quemar y cortar) en la agricultura extensiva aunada a la milpa (campo multi</w:t>
      </w:r>
      <w:r w:rsidR="007835D8">
        <w:rPr>
          <w:rFonts w:asciiTheme="majorHAnsi" w:hAnsiTheme="majorHAnsi" w:cstheme="majorHAnsi"/>
          <w:bCs/>
          <w:sz w:val="20"/>
          <w:szCs w:val="20"/>
        </w:rPr>
        <w:t>-</w:t>
      </w:r>
      <w:r w:rsidR="00E3327E">
        <w:rPr>
          <w:rFonts w:asciiTheme="majorHAnsi" w:hAnsiTheme="majorHAnsi" w:cstheme="majorHAnsi"/>
          <w:bCs/>
          <w:sz w:val="20"/>
          <w:szCs w:val="20"/>
        </w:rPr>
        <w:t>cultivo) o bien una agricultura inte</w:t>
      </w:r>
      <w:r w:rsidR="007835D8">
        <w:rPr>
          <w:rFonts w:asciiTheme="majorHAnsi" w:hAnsiTheme="majorHAnsi" w:cstheme="majorHAnsi"/>
          <w:bCs/>
          <w:sz w:val="20"/>
          <w:szCs w:val="20"/>
        </w:rPr>
        <w:t>n</w:t>
      </w:r>
      <w:r w:rsidR="00E3327E">
        <w:rPr>
          <w:rFonts w:asciiTheme="majorHAnsi" w:hAnsiTheme="majorHAnsi" w:cstheme="majorHAnsi"/>
          <w:bCs/>
          <w:sz w:val="20"/>
          <w:szCs w:val="20"/>
        </w:rPr>
        <w:t xml:space="preserve">siva </w:t>
      </w:r>
      <w:r w:rsidR="007835D8">
        <w:rPr>
          <w:rFonts w:asciiTheme="majorHAnsi" w:hAnsiTheme="majorHAnsi" w:cstheme="majorHAnsi"/>
          <w:bCs/>
          <w:sz w:val="20"/>
          <w:szCs w:val="20"/>
        </w:rPr>
        <w:t>cercana a</w:t>
      </w:r>
      <w:r w:rsidR="00E3327E">
        <w:rPr>
          <w:rFonts w:asciiTheme="majorHAnsi" w:hAnsiTheme="majorHAnsi" w:cstheme="majorHAnsi"/>
          <w:bCs/>
          <w:sz w:val="20"/>
          <w:szCs w:val="20"/>
        </w:rPr>
        <w:t xml:space="preserve"> cenote</w:t>
      </w:r>
      <w:r w:rsidR="007835D8">
        <w:rPr>
          <w:rFonts w:asciiTheme="majorHAnsi" w:hAnsiTheme="majorHAnsi" w:cstheme="majorHAnsi"/>
          <w:bCs/>
          <w:sz w:val="20"/>
          <w:szCs w:val="20"/>
        </w:rPr>
        <w:t>s. A su vez, el dominio del medio</w:t>
      </w:r>
      <w:r w:rsidR="00B7224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7835D8">
        <w:rPr>
          <w:rFonts w:asciiTheme="majorHAnsi" w:hAnsiTheme="majorHAnsi" w:cstheme="majorHAnsi"/>
          <w:bCs/>
          <w:sz w:val="20"/>
          <w:szCs w:val="20"/>
        </w:rPr>
        <w:t>hizo posible</w:t>
      </w:r>
      <w:r w:rsidR="00B72244">
        <w:rPr>
          <w:rFonts w:asciiTheme="majorHAnsi" w:hAnsiTheme="majorHAnsi" w:cstheme="majorHAnsi"/>
          <w:bCs/>
          <w:sz w:val="20"/>
          <w:szCs w:val="20"/>
        </w:rPr>
        <w:t xml:space="preserve"> un fluido intercambio comercial </w:t>
      </w:r>
      <w:r w:rsidR="007835D8">
        <w:rPr>
          <w:rFonts w:asciiTheme="majorHAnsi" w:hAnsiTheme="majorHAnsi" w:cstheme="majorHAnsi"/>
          <w:bCs/>
          <w:sz w:val="20"/>
          <w:szCs w:val="20"/>
        </w:rPr>
        <w:t>(</w:t>
      </w:r>
      <w:r w:rsidR="00B72244">
        <w:rPr>
          <w:rFonts w:asciiTheme="majorHAnsi" w:hAnsiTheme="majorHAnsi" w:cstheme="majorHAnsi"/>
          <w:bCs/>
          <w:sz w:val="20"/>
          <w:szCs w:val="20"/>
        </w:rPr>
        <w:t>terrestre y fluvial</w:t>
      </w:r>
      <w:r w:rsidR="007835D8">
        <w:rPr>
          <w:rFonts w:asciiTheme="majorHAnsi" w:hAnsiTheme="majorHAnsi" w:cstheme="majorHAnsi"/>
          <w:bCs/>
          <w:sz w:val="20"/>
          <w:szCs w:val="20"/>
        </w:rPr>
        <w:t>/</w:t>
      </w:r>
      <w:r w:rsidR="00B72244">
        <w:rPr>
          <w:rFonts w:asciiTheme="majorHAnsi" w:hAnsiTheme="majorHAnsi" w:cstheme="majorHAnsi"/>
          <w:bCs/>
          <w:sz w:val="20"/>
          <w:szCs w:val="20"/>
        </w:rPr>
        <w:t>marítimo</w:t>
      </w:r>
      <w:r w:rsidR="007835D8">
        <w:rPr>
          <w:rFonts w:asciiTheme="majorHAnsi" w:hAnsiTheme="majorHAnsi" w:cstheme="majorHAnsi"/>
          <w:bCs/>
          <w:sz w:val="20"/>
          <w:szCs w:val="20"/>
        </w:rPr>
        <w:t>)</w:t>
      </w:r>
      <w:r w:rsidR="00B72244">
        <w:rPr>
          <w:rFonts w:asciiTheme="majorHAnsi" w:hAnsiTheme="majorHAnsi" w:cstheme="majorHAnsi"/>
          <w:bCs/>
          <w:sz w:val="20"/>
          <w:szCs w:val="20"/>
        </w:rPr>
        <w:t xml:space="preserve"> repartido </w:t>
      </w:r>
      <w:r w:rsidR="007835D8">
        <w:rPr>
          <w:rFonts w:asciiTheme="majorHAnsi" w:hAnsiTheme="majorHAnsi" w:cstheme="majorHAnsi"/>
          <w:bCs/>
          <w:sz w:val="20"/>
          <w:szCs w:val="20"/>
        </w:rPr>
        <w:t>en</w:t>
      </w:r>
      <w:r w:rsidR="00B72244">
        <w:rPr>
          <w:rFonts w:asciiTheme="majorHAnsi" w:hAnsiTheme="majorHAnsi" w:cstheme="majorHAnsi"/>
          <w:bCs/>
          <w:sz w:val="20"/>
          <w:szCs w:val="20"/>
        </w:rPr>
        <w:t xml:space="preserve"> centros </w:t>
      </w:r>
      <w:r w:rsidR="007835D8">
        <w:rPr>
          <w:rFonts w:asciiTheme="majorHAnsi" w:hAnsiTheme="majorHAnsi" w:cstheme="majorHAnsi"/>
          <w:bCs/>
          <w:sz w:val="20"/>
          <w:szCs w:val="20"/>
        </w:rPr>
        <w:t>estratégicos</w:t>
      </w:r>
      <w:r w:rsidR="00B72244">
        <w:rPr>
          <w:rFonts w:asciiTheme="majorHAnsi" w:hAnsiTheme="majorHAnsi" w:cstheme="majorHAnsi"/>
          <w:bCs/>
          <w:sz w:val="20"/>
          <w:szCs w:val="20"/>
        </w:rPr>
        <w:t xml:space="preserve"> de acopio y manufactura. A pesar de</w:t>
      </w:r>
      <w:r w:rsidR="00D66B42">
        <w:rPr>
          <w:rFonts w:asciiTheme="majorHAnsi" w:hAnsiTheme="majorHAnsi" w:cstheme="majorHAnsi"/>
          <w:bCs/>
          <w:sz w:val="20"/>
          <w:szCs w:val="20"/>
        </w:rPr>
        <w:t>l gran desarrollo alcanzado, su desaparición como civilización es un acontecimiento aun sin respuesta, hecho por el cual no tuvieron contacto con los españoles.</w:t>
      </w:r>
    </w:p>
    <w:p w14:paraId="21128FFB" w14:textId="7D7FB3C2" w:rsidR="007835D8" w:rsidRPr="007835D8" w:rsidRDefault="007835D8" w:rsidP="005708D0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7835D8">
        <w:rPr>
          <w:rFonts w:asciiTheme="majorHAnsi" w:hAnsiTheme="majorHAnsi" w:cstheme="majorHAnsi"/>
          <w:b/>
          <w:sz w:val="20"/>
          <w:szCs w:val="20"/>
          <w:u w:val="single"/>
        </w:rPr>
        <w:t>Azteca</w:t>
      </w:r>
    </w:p>
    <w:p w14:paraId="2E0F6F19" w14:textId="52DF844C" w:rsidR="00B72244" w:rsidRDefault="00347374" w:rsidP="005708D0">
      <w:pPr>
        <w:spacing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Avanzando en la unidad revisamos la civilización</w:t>
      </w:r>
      <w:r w:rsidR="00B72244">
        <w:rPr>
          <w:rFonts w:asciiTheme="majorHAnsi" w:hAnsiTheme="majorHAnsi" w:cstheme="majorHAnsi"/>
          <w:bCs/>
          <w:sz w:val="20"/>
          <w:szCs w:val="20"/>
        </w:rPr>
        <w:t xml:space="preserve"> azteca quienes compartieron la región mesoamericana</w:t>
      </w:r>
      <w:r>
        <w:rPr>
          <w:rFonts w:asciiTheme="majorHAnsi" w:hAnsiTheme="majorHAnsi" w:cstheme="majorHAnsi"/>
          <w:bCs/>
          <w:sz w:val="20"/>
          <w:szCs w:val="20"/>
        </w:rPr>
        <w:t xml:space="preserve"> con los mayas. En principio </w:t>
      </w:r>
      <w:r w:rsidR="00C10B80">
        <w:rPr>
          <w:rFonts w:asciiTheme="majorHAnsi" w:hAnsiTheme="majorHAnsi" w:cstheme="majorHAnsi"/>
          <w:bCs/>
          <w:sz w:val="20"/>
          <w:szCs w:val="20"/>
        </w:rPr>
        <w:t xml:space="preserve">hacia 1168 </w:t>
      </w:r>
      <w:r>
        <w:rPr>
          <w:rFonts w:asciiTheme="majorHAnsi" w:hAnsiTheme="majorHAnsi" w:cstheme="majorHAnsi"/>
          <w:bCs/>
          <w:sz w:val="20"/>
          <w:szCs w:val="20"/>
        </w:rPr>
        <w:t xml:space="preserve">fueron una </w:t>
      </w:r>
      <w:r w:rsidR="00B72244">
        <w:rPr>
          <w:rFonts w:asciiTheme="majorHAnsi" w:hAnsiTheme="majorHAnsi" w:cstheme="majorHAnsi"/>
          <w:bCs/>
          <w:sz w:val="20"/>
          <w:szCs w:val="20"/>
        </w:rPr>
        <w:t>tribu recolectora y cazadora</w:t>
      </w:r>
      <w:r>
        <w:rPr>
          <w:rFonts w:asciiTheme="majorHAnsi" w:hAnsiTheme="majorHAnsi" w:cstheme="majorHAnsi"/>
          <w:bCs/>
          <w:sz w:val="20"/>
          <w:szCs w:val="20"/>
        </w:rPr>
        <w:t>, no obstante, gracias al contacto con otras culturas como los toltecas de quienes adoptaron la lengua náhuatl y técnicas agrícolas</w:t>
      </w:r>
      <w:r w:rsidR="00206B3E">
        <w:rPr>
          <w:rFonts w:asciiTheme="majorHAnsi" w:hAnsiTheme="majorHAnsi" w:cstheme="majorHAnsi"/>
          <w:bCs/>
          <w:sz w:val="20"/>
          <w:szCs w:val="20"/>
        </w:rPr>
        <w:t>,</w:t>
      </w:r>
      <w:r>
        <w:rPr>
          <w:rFonts w:asciiTheme="majorHAnsi" w:hAnsiTheme="majorHAnsi" w:cstheme="majorHAnsi"/>
          <w:bCs/>
          <w:sz w:val="20"/>
          <w:szCs w:val="20"/>
        </w:rPr>
        <w:t xml:space="preserve"> reinventaron y enriquecieron su</w:t>
      </w:r>
      <w:r w:rsidR="00B72244">
        <w:rPr>
          <w:rFonts w:asciiTheme="majorHAnsi" w:hAnsiTheme="majorHAnsi" w:cstheme="majorHAnsi"/>
          <w:bCs/>
          <w:sz w:val="20"/>
          <w:szCs w:val="20"/>
        </w:rPr>
        <w:t xml:space="preserve"> propia historia</w:t>
      </w:r>
      <w:r>
        <w:rPr>
          <w:rFonts w:asciiTheme="majorHAnsi" w:hAnsiTheme="majorHAnsi" w:cstheme="majorHAnsi"/>
          <w:bCs/>
          <w:sz w:val="20"/>
          <w:szCs w:val="20"/>
        </w:rPr>
        <w:t xml:space="preserve"> reescribiendo el</w:t>
      </w:r>
      <w:r w:rsidR="00B72244">
        <w:rPr>
          <w:rFonts w:asciiTheme="majorHAnsi" w:hAnsiTheme="majorHAnsi" w:cstheme="majorHAnsi"/>
          <w:bCs/>
          <w:sz w:val="20"/>
          <w:szCs w:val="20"/>
        </w:rPr>
        <w:t xml:space="preserve"> origen</w:t>
      </w:r>
      <w:r>
        <w:rPr>
          <w:rFonts w:asciiTheme="majorHAnsi" w:hAnsiTheme="majorHAnsi" w:cstheme="majorHAnsi"/>
          <w:bCs/>
          <w:sz w:val="20"/>
          <w:szCs w:val="20"/>
        </w:rPr>
        <w:t xml:space="preserve"> de su pueblo a la</w:t>
      </w:r>
      <w:r w:rsidR="00B72244">
        <w:rPr>
          <w:rFonts w:asciiTheme="majorHAnsi" w:hAnsiTheme="majorHAnsi" w:cstheme="majorHAnsi"/>
          <w:bCs/>
          <w:sz w:val="20"/>
          <w:szCs w:val="20"/>
        </w:rPr>
        <w:t xml:space="preserve"> leyenda </w:t>
      </w:r>
      <w:r>
        <w:rPr>
          <w:rFonts w:asciiTheme="majorHAnsi" w:hAnsiTheme="majorHAnsi" w:cstheme="majorHAnsi"/>
          <w:bCs/>
          <w:sz w:val="20"/>
          <w:szCs w:val="20"/>
        </w:rPr>
        <w:t xml:space="preserve">del </w:t>
      </w:r>
      <w:r w:rsidR="00B72244">
        <w:rPr>
          <w:rFonts w:asciiTheme="majorHAnsi" w:hAnsiTheme="majorHAnsi" w:cstheme="majorHAnsi"/>
          <w:bCs/>
          <w:sz w:val="20"/>
          <w:szCs w:val="20"/>
        </w:rPr>
        <w:t>tr</w:t>
      </w:r>
      <w:r>
        <w:rPr>
          <w:rFonts w:asciiTheme="majorHAnsi" w:hAnsiTheme="majorHAnsi" w:cstheme="majorHAnsi"/>
          <w:bCs/>
          <w:sz w:val="20"/>
          <w:szCs w:val="20"/>
        </w:rPr>
        <w:t>á</w:t>
      </w:r>
      <w:r w:rsidR="00B72244">
        <w:rPr>
          <w:rFonts w:asciiTheme="majorHAnsi" w:hAnsiTheme="majorHAnsi" w:cstheme="majorHAnsi"/>
          <w:bCs/>
          <w:sz w:val="20"/>
          <w:szCs w:val="20"/>
        </w:rPr>
        <w:t>nsito de 100 años desde las tierras de Aztlán hasta el lago Texcoco en el s. XIII</w:t>
      </w:r>
      <w:r>
        <w:rPr>
          <w:rFonts w:asciiTheme="majorHAnsi" w:hAnsiTheme="majorHAnsi" w:cstheme="majorHAnsi"/>
          <w:bCs/>
          <w:sz w:val="20"/>
          <w:szCs w:val="20"/>
        </w:rPr>
        <w:t>.</w:t>
      </w:r>
      <w:r w:rsidR="00BD5FB3">
        <w:rPr>
          <w:rFonts w:asciiTheme="majorHAnsi" w:hAnsiTheme="majorHAnsi" w:cstheme="majorHAnsi"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sz w:val="20"/>
          <w:szCs w:val="20"/>
        </w:rPr>
        <w:t>L</w:t>
      </w:r>
      <w:r w:rsidR="00BD5FB3">
        <w:rPr>
          <w:rFonts w:asciiTheme="majorHAnsi" w:hAnsiTheme="majorHAnsi" w:cstheme="majorHAnsi"/>
          <w:bCs/>
          <w:sz w:val="20"/>
          <w:szCs w:val="20"/>
        </w:rPr>
        <w:t>a fundación de Tenochtitlán</w:t>
      </w:r>
      <w:r>
        <w:rPr>
          <w:rFonts w:asciiTheme="majorHAnsi" w:hAnsiTheme="majorHAnsi" w:cstheme="majorHAnsi"/>
          <w:bCs/>
          <w:sz w:val="20"/>
          <w:szCs w:val="20"/>
        </w:rPr>
        <w:t xml:space="preserve"> para el año 1325 consolidaría</w:t>
      </w:r>
      <w:r w:rsidR="00206B3E">
        <w:rPr>
          <w:rFonts w:asciiTheme="majorHAnsi" w:hAnsiTheme="majorHAnsi" w:cstheme="majorHAnsi"/>
          <w:bCs/>
          <w:sz w:val="20"/>
          <w:szCs w:val="20"/>
        </w:rPr>
        <w:t xml:space="preserve"> el auge de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206B3E">
        <w:rPr>
          <w:rFonts w:asciiTheme="majorHAnsi" w:hAnsiTheme="majorHAnsi" w:cstheme="majorHAnsi"/>
          <w:bCs/>
          <w:sz w:val="20"/>
          <w:szCs w:val="20"/>
        </w:rPr>
        <w:t>la civilización azteca</w:t>
      </w:r>
      <w:r w:rsidR="00B95C46" w:rsidRPr="00B95C46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B95C46">
        <w:rPr>
          <w:rFonts w:asciiTheme="majorHAnsi" w:hAnsiTheme="majorHAnsi" w:cstheme="majorHAnsi"/>
          <w:bCs/>
          <w:sz w:val="20"/>
          <w:szCs w:val="20"/>
        </w:rPr>
        <w:t>(interrumpido sólo por el contacto español hacia 1519</w:t>
      </w:r>
      <w:r w:rsidR="002F3ACD">
        <w:rPr>
          <w:rFonts w:asciiTheme="majorHAnsi" w:hAnsiTheme="majorHAnsi" w:cstheme="majorHAnsi"/>
          <w:bCs/>
          <w:sz w:val="20"/>
          <w:szCs w:val="20"/>
        </w:rPr>
        <w:t xml:space="preserve"> comandado por Hernán Cortés</w:t>
      </w:r>
      <w:r w:rsidR="003F6098">
        <w:rPr>
          <w:rFonts w:asciiTheme="majorHAnsi" w:hAnsiTheme="majorHAnsi" w:cstheme="majorHAnsi"/>
          <w:bCs/>
          <w:sz w:val="20"/>
          <w:szCs w:val="20"/>
        </w:rPr>
        <w:t>)</w:t>
      </w:r>
      <w:r w:rsidR="00206B3E"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="00EB36C0">
        <w:rPr>
          <w:rFonts w:asciiTheme="majorHAnsi" w:hAnsiTheme="majorHAnsi" w:cstheme="majorHAnsi"/>
          <w:bCs/>
          <w:sz w:val="20"/>
          <w:szCs w:val="20"/>
        </w:rPr>
        <w:t xml:space="preserve">transformando a la </w:t>
      </w:r>
      <w:r w:rsidR="00BD5FB3">
        <w:rPr>
          <w:rFonts w:asciiTheme="majorHAnsi" w:hAnsiTheme="majorHAnsi" w:cstheme="majorHAnsi"/>
          <w:bCs/>
          <w:sz w:val="20"/>
          <w:szCs w:val="20"/>
        </w:rPr>
        <w:t>capital en piedra angular para el proceso de expansión</w:t>
      </w:r>
      <w:r w:rsidR="00EB36C0">
        <w:rPr>
          <w:rFonts w:asciiTheme="majorHAnsi" w:hAnsiTheme="majorHAnsi" w:cstheme="majorHAnsi"/>
          <w:bCs/>
          <w:sz w:val="20"/>
          <w:szCs w:val="20"/>
        </w:rPr>
        <w:t xml:space="preserve"> conjunto a los esfuerzos estratégicos logrados con la </w:t>
      </w:r>
      <w:r w:rsidR="00BD5FB3">
        <w:rPr>
          <w:rFonts w:asciiTheme="majorHAnsi" w:hAnsiTheme="majorHAnsi" w:cstheme="majorHAnsi"/>
          <w:bCs/>
          <w:sz w:val="20"/>
          <w:szCs w:val="20"/>
        </w:rPr>
        <w:t xml:space="preserve">formación de la triple alianza </w:t>
      </w:r>
      <w:r w:rsidR="00EB36C0">
        <w:rPr>
          <w:rFonts w:asciiTheme="majorHAnsi" w:hAnsiTheme="majorHAnsi" w:cstheme="majorHAnsi"/>
          <w:bCs/>
          <w:sz w:val="20"/>
          <w:szCs w:val="20"/>
        </w:rPr>
        <w:t xml:space="preserve">(Tenochtitlán, </w:t>
      </w:r>
      <w:r w:rsidR="00BD5FB3">
        <w:rPr>
          <w:rFonts w:asciiTheme="majorHAnsi" w:hAnsiTheme="majorHAnsi" w:cstheme="majorHAnsi"/>
          <w:bCs/>
          <w:sz w:val="20"/>
          <w:szCs w:val="20"/>
        </w:rPr>
        <w:t>Texcoco y Tlacopán</w:t>
      </w:r>
      <w:r w:rsidR="00EB36C0">
        <w:rPr>
          <w:rFonts w:asciiTheme="majorHAnsi" w:hAnsiTheme="majorHAnsi" w:cstheme="majorHAnsi"/>
          <w:bCs/>
          <w:sz w:val="20"/>
          <w:szCs w:val="20"/>
        </w:rPr>
        <w:t>)</w:t>
      </w:r>
      <w:r w:rsidR="00BD5FB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EB36C0">
        <w:rPr>
          <w:rFonts w:asciiTheme="majorHAnsi" w:hAnsiTheme="majorHAnsi" w:cstheme="majorHAnsi"/>
          <w:bCs/>
          <w:sz w:val="20"/>
          <w:szCs w:val="20"/>
        </w:rPr>
        <w:t>en la creación de</w:t>
      </w:r>
      <w:r w:rsidR="00BD5FB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206B3E">
        <w:rPr>
          <w:rFonts w:asciiTheme="majorHAnsi" w:hAnsiTheme="majorHAnsi" w:cstheme="majorHAnsi"/>
          <w:bCs/>
          <w:sz w:val="20"/>
          <w:szCs w:val="20"/>
        </w:rPr>
        <w:t xml:space="preserve">una </w:t>
      </w:r>
      <w:r w:rsidR="00BD5FB3">
        <w:rPr>
          <w:rFonts w:asciiTheme="majorHAnsi" w:hAnsiTheme="majorHAnsi" w:cstheme="majorHAnsi"/>
          <w:bCs/>
          <w:sz w:val="20"/>
          <w:szCs w:val="20"/>
        </w:rPr>
        <w:t>m</w:t>
      </w:r>
      <w:r w:rsidR="00EB36C0">
        <w:rPr>
          <w:rFonts w:asciiTheme="majorHAnsi" w:hAnsiTheme="majorHAnsi" w:cstheme="majorHAnsi"/>
          <w:bCs/>
          <w:sz w:val="20"/>
          <w:szCs w:val="20"/>
        </w:rPr>
        <w:t>á</w:t>
      </w:r>
      <w:r w:rsidR="00BD5FB3">
        <w:rPr>
          <w:rFonts w:asciiTheme="majorHAnsi" w:hAnsiTheme="majorHAnsi" w:cstheme="majorHAnsi"/>
          <w:bCs/>
          <w:sz w:val="20"/>
          <w:szCs w:val="20"/>
        </w:rPr>
        <w:t xml:space="preserve">quina de guerra imperialista </w:t>
      </w:r>
      <w:r w:rsidR="00206B3E">
        <w:rPr>
          <w:rFonts w:asciiTheme="majorHAnsi" w:hAnsiTheme="majorHAnsi" w:cstheme="majorHAnsi"/>
          <w:bCs/>
          <w:sz w:val="20"/>
          <w:szCs w:val="20"/>
        </w:rPr>
        <w:t>que comprometía cada</w:t>
      </w:r>
      <w:r w:rsidR="00BD5FB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EB36C0">
        <w:rPr>
          <w:rFonts w:asciiTheme="majorHAnsi" w:hAnsiTheme="majorHAnsi" w:cstheme="majorHAnsi"/>
          <w:bCs/>
          <w:sz w:val="20"/>
          <w:szCs w:val="20"/>
        </w:rPr>
        <w:t xml:space="preserve">función </w:t>
      </w:r>
      <w:r w:rsidR="00BD5FB3">
        <w:rPr>
          <w:rFonts w:asciiTheme="majorHAnsi" w:hAnsiTheme="majorHAnsi" w:cstheme="majorHAnsi"/>
          <w:bCs/>
          <w:sz w:val="20"/>
          <w:szCs w:val="20"/>
        </w:rPr>
        <w:t xml:space="preserve">azteca </w:t>
      </w:r>
      <w:r w:rsidR="00206B3E">
        <w:rPr>
          <w:rFonts w:asciiTheme="majorHAnsi" w:hAnsiTheme="majorHAnsi" w:cstheme="majorHAnsi"/>
          <w:bCs/>
          <w:sz w:val="20"/>
          <w:szCs w:val="20"/>
        </w:rPr>
        <w:t>c</w:t>
      </w:r>
      <w:r w:rsidR="00EB36C0">
        <w:rPr>
          <w:rFonts w:asciiTheme="majorHAnsi" w:hAnsiTheme="majorHAnsi" w:cstheme="majorHAnsi"/>
          <w:bCs/>
          <w:sz w:val="20"/>
          <w:szCs w:val="20"/>
        </w:rPr>
        <w:t xml:space="preserve">omo parte </w:t>
      </w:r>
      <w:r w:rsidR="00BD5FB3">
        <w:rPr>
          <w:rFonts w:asciiTheme="majorHAnsi" w:hAnsiTheme="majorHAnsi" w:cstheme="majorHAnsi"/>
          <w:bCs/>
          <w:sz w:val="20"/>
          <w:szCs w:val="20"/>
        </w:rPr>
        <w:t>indispensable del imperio</w:t>
      </w:r>
      <w:r w:rsidR="00931BEE">
        <w:rPr>
          <w:rFonts w:asciiTheme="majorHAnsi" w:hAnsiTheme="majorHAnsi" w:cstheme="majorHAnsi"/>
          <w:bCs/>
          <w:sz w:val="20"/>
          <w:szCs w:val="20"/>
        </w:rPr>
        <w:t>,</w:t>
      </w:r>
      <w:r w:rsidR="00BD5FB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931BEE">
        <w:rPr>
          <w:rFonts w:asciiTheme="majorHAnsi" w:hAnsiTheme="majorHAnsi" w:cstheme="majorHAnsi"/>
          <w:bCs/>
          <w:sz w:val="20"/>
          <w:szCs w:val="20"/>
        </w:rPr>
        <w:t>compromiso</w:t>
      </w:r>
      <w:r w:rsidR="00BD5FB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931BEE">
        <w:rPr>
          <w:rFonts w:asciiTheme="majorHAnsi" w:hAnsiTheme="majorHAnsi" w:cstheme="majorHAnsi"/>
          <w:bCs/>
          <w:sz w:val="20"/>
          <w:szCs w:val="20"/>
        </w:rPr>
        <w:t>de vida incluso aplicado a</w:t>
      </w:r>
      <w:r w:rsidR="00BD5FB3">
        <w:rPr>
          <w:rFonts w:asciiTheme="majorHAnsi" w:hAnsiTheme="majorHAnsi" w:cstheme="majorHAnsi"/>
          <w:bCs/>
          <w:sz w:val="20"/>
          <w:szCs w:val="20"/>
        </w:rPr>
        <w:t xml:space="preserve"> sacrificios humanos</w:t>
      </w:r>
      <w:r w:rsidR="00390D2B">
        <w:rPr>
          <w:rFonts w:asciiTheme="majorHAnsi" w:hAnsiTheme="majorHAnsi" w:cstheme="majorHAnsi"/>
          <w:bCs/>
          <w:sz w:val="20"/>
          <w:szCs w:val="20"/>
        </w:rPr>
        <w:t xml:space="preserve"> y guerras floridas</w:t>
      </w:r>
      <w:r w:rsidR="00BD5FB3">
        <w:rPr>
          <w:rFonts w:asciiTheme="majorHAnsi" w:hAnsiTheme="majorHAnsi" w:cstheme="majorHAnsi"/>
          <w:bCs/>
          <w:sz w:val="20"/>
          <w:szCs w:val="20"/>
        </w:rPr>
        <w:t xml:space="preserve"> como un hecho de vital importancia para que los dioses alimentados pudieran vencer la</w:t>
      </w:r>
      <w:r w:rsidR="00931BEE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BD5FB3">
        <w:rPr>
          <w:rFonts w:asciiTheme="majorHAnsi" w:hAnsiTheme="majorHAnsi" w:cstheme="majorHAnsi"/>
          <w:bCs/>
          <w:sz w:val="20"/>
          <w:szCs w:val="20"/>
        </w:rPr>
        <w:t>noche y reiniciar el d</w:t>
      </w:r>
      <w:r w:rsidR="00931BEE">
        <w:rPr>
          <w:rFonts w:asciiTheme="majorHAnsi" w:hAnsiTheme="majorHAnsi" w:cstheme="majorHAnsi"/>
          <w:bCs/>
          <w:sz w:val="20"/>
          <w:szCs w:val="20"/>
        </w:rPr>
        <w:t>í</w:t>
      </w:r>
      <w:r w:rsidR="00BD5FB3">
        <w:rPr>
          <w:rFonts w:asciiTheme="majorHAnsi" w:hAnsiTheme="majorHAnsi" w:cstheme="majorHAnsi"/>
          <w:bCs/>
          <w:sz w:val="20"/>
          <w:szCs w:val="20"/>
        </w:rPr>
        <w:t>a</w:t>
      </w:r>
      <w:r w:rsidR="00931BEE">
        <w:rPr>
          <w:rFonts w:asciiTheme="majorHAnsi" w:hAnsiTheme="majorHAnsi" w:cstheme="majorHAnsi"/>
          <w:bCs/>
          <w:sz w:val="20"/>
          <w:szCs w:val="20"/>
        </w:rPr>
        <w:t xml:space="preserve"> dentro de su cosmogonía (sistema de creencias)</w:t>
      </w:r>
      <w:r w:rsidR="00B95C46">
        <w:rPr>
          <w:rFonts w:asciiTheme="majorHAnsi" w:hAnsiTheme="majorHAnsi" w:cstheme="majorHAnsi"/>
          <w:bCs/>
          <w:sz w:val="20"/>
          <w:szCs w:val="20"/>
        </w:rPr>
        <w:t xml:space="preserve">. </w:t>
      </w:r>
      <w:r w:rsidR="00BD5FB3">
        <w:rPr>
          <w:rFonts w:asciiTheme="majorHAnsi" w:hAnsiTheme="majorHAnsi" w:cstheme="majorHAnsi"/>
          <w:bCs/>
          <w:sz w:val="20"/>
          <w:szCs w:val="20"/>
        </w:rPr>
        <w:t xml:space="preserve">Finalmente, el legado azteca se </w:t>
      </w:r>
      <w:r w:rsidR="00746764">
        <w:rPr>
          <w:rFonts w:asciiTheme="majorHAnsi" w:hAnsiTheme="majorHAnsi" w:cstheme="majorHAnsi"/>
          <w:bCs/>
          <w:sz w:val="20"/>
          <w:szCs w:val="20"/>
        </w:rPr>
        <w:t>verá</w:t>
      </w:r>
      <w:r w:rsidR="00BD5FB3">
        <w:rPr>
          <w:rFonts w:asciiTheme="majorHAnsi" w:hAnsiTheme="majorHAnsi" w:cstheme="majorHAnsi"/>
          <w:bCs/>
          <w:sz w:val="20"/>
          <w:szCs w:val="20"/>
        </w:rPr>
        <w:t xml:space="preserve"> ejemplificado en</w:t>
      </w:r>
      <w:r w:rsidR="00715F45">
        <w:rPr>
          <w:rFonts w:asciiTheme="majorHAnsi" w:hAnsiTheme="majorHAnsi" w:cstheme="majorHAnsi"/>
          <w:bCs/>
          <w:sz w:val="20"/>
          <w:szCs w:val="20"/>
        </w:rPr>
        <w:t xml:space="preserve"> otros rasgos culturales como</w:t>
      </w:r>
      <w:r w:rsidR="00BD5FB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715F45">
        <w:rPr>
          <w:rFonts w:asciiTheme="majorHAnsi" w:hAnsiTheme="majorHAnsi" w:cstheme="majorHAnsi"/>
          <w:bCs/>
          <w:sz w:val="20"/>
          <w:szCs w:val="20"/>
        </w:rPr>
        <w:t xml:space="preserve">la </w:t>
      </w:r>
      <w:r w:rsidR="00AA37D9">
        <w:rPr>
          <w:rFonts w:asciiTheme="majorHAnsi" w:hAnsiTheme="majorHAnsi" w:cstheme="majorHAnsi"/>
          <w:bCs/>
          <w:sz w:val="20"/>
          <w:szCs w:val="20"/>
        </w:rPr>
        <w:t>agricultura destacando</w:t>
      </w:r>
      <w:r w:rsidR="00715F45">
        <w:rPr>
          <w:rFonts w:asciiTheme="majorHAnsi" w:hAnsiTheme="majorHAnsi" w:cstheme="majorHAnsi"/>
          <w:bCs/>
          <w:sz w:val="20"/>
          <w:szCs w:val="20"/>
        </w:rPr>
        <w:t xml:space="preserve"> la </w:t>
      </w:r>
      <w:r w:rsidR="00BD5FB3">
        <w:rPr>
          <w:rFonts w:asciiTheme="majorHAnsi" w:hAnsiTheme="majorHAnsi" w:cstheme="majorHAnsi"/>
          <w:bCs/>
          <w:sz w:val="20"/>
          <w:szCs w:val="20"/>
        </w:rPr>
        <w:t xml:space="preserve">chinampa (isla flotante rectangular y artificial) </w:t>
      </w:r>
      <w:r w:rsidR="002A52F4">
        <w:rPr>
          <w:rFonts w:asciiTheme="majorHAnsi" w:hAnsiTheme="majorHAnsi" w:cstheme="majorHAnsi"/>
          <w:bCs/>
          <w:sz w:val="20"/>
          <w:szCs w:val="20"/>
        </w:rPr>
        <w:t>y domesticación</w:t>
      </w:r>
      <w:r w:rsidR="00715F45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2A52F4">
        <w:rPr>
          <w:rFonts w:asciiTheme="majorHAnsi" w:hAnsiTheme="majorHAnsi" w:cstheme="majorHAnsi"/>
          <w:bCs/>
          <w:sz w:val="20"/>
          <w:szCs w:val="20"/>
        </w:rPr>
        <w:t>del maíz con un sentido alimentario</w:t>
      </w:r>
      <w:r w:rsidR="00746764"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="002A52F4">
        <w:rPr>
          <w:rFonts w:asciiTheme="majorHAnsi" w:hAnsiTheme="majorHAnsi" w:cstheme="majorHAnsi"/>
          <w:bCs/>
          <w:sz w:val="20"/>
          <w:szCs w:val="20"/>
        </w:rPr>
        <w:t>pero también</w:t>
      </w:r>
      <w:r w:rsidR="00715F45">
        <w:rPr>
          <w:rFonts w:asciiTheme="majorHAnsi" w:hAnsiTheme="majorHAnsi" w:cstheme="majorHAnsi"/>
          <w:bCs/>
          <w:sz w:val="20"/>
          <w:szCs w:val="20"/>
        </w:rPr>
        <w:t xml:space="preserve"> profundamente</w:t>
      </w:r>
      <w:r w:rsidR="002A52F4">
        <w:rPr>
          <w:rFonts w:asciiTheme="majorHAnsi" w:hAnsiTheme="majorHAnsi" w:cstheme="majorHAnsi"/>
          <w:bCs/>
          <w:sz w:val="20"/>
          <w:szCs w:val="20"/>
        </w:rPr>
        <w:t xml:space="preserve"> religios</w:t>
      </w:r>
      <w:r w:rsidR="00746764">
        <w:rPr>
          <w:rFonts w:asciiTheme="majorHAnsi" w:hAnsiTheme="majorHAnsi" w:cstheme="majorHAnsi"/>
          <w:bCs/>
          <w:sz w:val="20"/>
          <w:szCs w:val="20"/>
        </w:rPr>
        <w:t>o</w:t>
      </w:r>
      <w:r w:rsidR="002A52F4">
        <w:rPr>
          <w:rFonts w:asciiTheme="majorHAnsi" w:hAnsiTheme="majorHAnsi" w:cstheme="majorHAnsi"/>
          <w:bCs/>
          <w:sz w:val="20"/>
          <w:szCs w:val="20"/>
        </w:rPr>
        <w:t>.</w:t>
      </w:r>
    </w:p>
    <w:p w14:paraId="15F3350C" w14:textId="1102490F" w:rsidR="007835D8" w:rsidRPr="007835D8" w:rsidRDefault="007835D8" w:rsidP="005708D0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Inca</w:t>
      </w:r>
    </w:p>
    <w:p w14:paraId="13A7FCAB" w14:textId="42E862D2" w:rsidR="003B4E71" w:rsidRDefault="002A52F4" w:rsidP="005708D0">
      <w:pPr>
        <w:spacing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Hacia el final de</w:t>
      </w:r>
      <w:r w:rsidR="00206B3E">
        <w:rPr>
          <w:rFonts w:asciiTheme="majorHAnsi" w:hAnsiTheme="majorHAnsi" w:cstheme="majorHAnsi"/>
          <w:bCs/>
          <w:sz w:val="20"/>
          <w:szCs w:val="20"/>
        </w:rPr>
        <w:t xml:space="preserve"> la unidad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206B3E">
        <w:rPr>
          <w:rFonts w:asciiTheme="majorHAnsi" w:hAnsiTheme="majorHAnsi" w:cstheme="majorHAnsi"/>
          <w:bCs/>
          <w:sz w:val="20"/>
          <w:szCs w:val="20"/>
        </w:rPr>
        <w:t>revisamos la</w:t>
      </w:r>
      <w:r>
        <w:rPr>
          <w:rFonts w:asciiTheme="majorHAnsi" w:hAnsiTheme="majorHAnsi" w:cstheme="majorHAnsi"/>
          <w:bCs/>
          <w:sz w:val="20"/>
          <w:szCs w:val="20"/>
        </w:rPr>
        <w:t xml:space="preserve"> civilizaci</w:t>
      </w:r>
      <w:r w:rsidR="00206B3E">
        <w:rPr>
          <w:rFonts w:asciiTheme="majorHAnsi" w:hAnsiTheme="majorHAnsi" w:cstheme="majorHAnsi"/>
          <w:bCs/>
          <w:sz w:val="20"/>
          <w:szCs w:val="20"/>
        </w:rPr>
        <w:t>ó</w:t>
      </w:r>
      <w:r>
        <w:rPr>
          <w:rFonts w:asciiTheme="majorHAnsi" w:hAnsiTheme="majorHAnsi" w:cstheme="majorHAnsi"/>
          <w:bCs/>
          <w:sz w:val="20"/>
          <w:szCs w:val="20"/>
        </w:rPr>
        <w:t xml:space="preserve">n inca </w:t>
      </w:r>
      <w:r w:rsidR="00AD0B84">
        <w:rPr>
          <w:rFonts w:asciiTheme="majorHAnsi" w:hAnsiTheme="majorHAnsi" w:cstheme="majorHAnsi"/>
          <w:bCs/>
          <w:sz w:val="20"/>
          <w:szCs w:val="20"/>
        </w:rPr>
        <w:t>extendida</w:t>
      </w:r>
      <w:r w:rsidR="006D63FE">
        <w:rPr>
          <w:rFonts w:asciiTheme="majorHAnsi" w:hAnsiTheme="majorHAnsi" w:cstheme="majorHAnsi"/>
          <w:bCs/>
          <w:sz w:val="20"/>
          <w:szCs w:val="20"/>
        </w:rPr>
        <w:t xml:space="preserve"> entre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206B3E">
        <w:rPr>
          <w:rFonts w:asciiTheme="majorHAnsi" w:hAnsiTheme="majorHAnsi" w:cstheme="majorHAnsi"/>
          <w:bCs/>
          <w:sz w:val="20"/>
          <w:szCs w:val="20"/>
        </w:rPr>
        <w:t xml:space="preserve">el </w:t>
      </w:r>
      <w:r>
        <w:rPr>
          <w:rFonts w:asciiTheme="majorHAnsi" w:hAnsiTheme="majorHAnsi" w:cstheme="majorHAnsi"/>
          <w:bCs/>
          <w:sz w:val="20"/>
          <w:szCs w:val="20"/>
        </w:rPr>
        <w:t xml:space="preserve">sur de Colombia </w:t>
      </w:r>
      <w:r w:rsidR="00AD0B84">
        <w:rPr>
          <w:rFonts w:asciiTheme="majorHAnsi" w:hAnsiTheme="majorHAnsi" w:cstheme="majorHAnsi"/>
          <w:bCs/>
          <w:sz w:val="20"/>
          <w:szCs w:val="20"/>
        </w:rPr>
        <w:t>y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206B3E">
        <w:rPr>
          <w:rFonts w:asciiTheme="majorHAnsi" w:hAnsiTheme="majorHAnsi" w:cstheme="majorHAnsi"/>
          <w:bCs/>
          <w:sz w:val="20"/>
          <w:szCs w:val="20"/>
        </w:rPr>
        <w:t>el río Maule en Chile</w:t>
      </w:r>
      <w:r w:rsidR="000A259E">
        <w:rPr>
          <w:rFonts w:asciiTheme="majorHAnsi" w:hAnsiTheme="majorHAnsi" w:cstheme="majorHAnsi"/>
          <w:bCs/>
          <w:sz w:val="20"/>
          <w:szCs w:val="20"/>
        </w:rPr>
        <w:t xml:space="preserve">. </w:t>
      </w:r>
      <w:r w:rsidR="00B61E25">
        <w:rPr>
          <w:rFonts w:asciiTheme="majorHAnsi" w:hAnsiTheme="majorHAnsi" w:cstheme="majorHAnsi"/>
          <w:bCs/>
          <w:sz w:val="20"/>
          <w:szCs w:val="20"/>
        </w:rPr>
        <w:t>Originada según</w:t>
      </w:r>
      <w:r w:rsidR="00AD0B84">
        <w:rPr>
          <w:rFonts w:asciiTheme="majorHAnsi" w:hAnsiTheme="majorHAnsi" w:cstheme="majorHAnsi"/>
          <w:bCs/>
          <w:sz w:val="20"/>
          <w:szCs w:val="20"/>
        </w:rPr>
        <w:t xml:space="preserve"> dos leyendas: Hermanos Ayar y Manco Cápac y Mama Ocllo</w:t>
      </w:r>
      <w:r w:rsidR="000A259E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0B2364">
        <w:rPr>
          <w:rFonts w:asciiTheme="majorHAnsi" w:hAnsiTheme="majorHAnsi" w:cstheme="majorHAnsi"/>
          <w:bCs/>
          <w:sz w:val="20"/>
          <w:szCs w:val="20"/>
        </w:rPr>
        <w:t>hacia el s. XII en los Andes peruanos</w:t>
      </w:r>
      <w:r w:rsidR="00B61E25">
        <w:rPr>
          <w:rFonts w:asciiTheme="majorHAnsi" w:hAnsiTheme="majorHAnsi" w:cstheme="majorHAnsi"/>
          <w:bCs/>
          <w:sz w:val="20"/>
          <w:szCs w:val="20"/>
        </w:rPr>
        <w:t xml:space="preserve"> comenzaron </w:t>
      </w:r>
      <w:r w:rsidR="00E7466A">
        <w:rPr>
          <w:rFonts w:asciiTheme="majorHAnsi" w:hAnsiTheme="majorHAnsi" w:cstheme="majorHAnsi"/>
          <w:bCs/>
          <w:sz w:val="20"/>
          <w:szCs w:val="20"/>
        </w:rPr>
        <w:t>su</w:t>
      </w:r>
      <w:r w:rsidR="000B2364">
        <w:rPr>
          <w:rFonts w:asciiTheme="majorHAnsi" w:hAnsiTheme="majorHAnsi" w:cstheme="majorHAnsi"/>
          <w:bCs/>
          <w:sz w:val="20"/>
          <w:szCs w:val="20"/>
        </w:rPr>
        <w:t xml:space="preserve"> proceso</w:t>
      </w:r>
      <w:r w:rsidR="000A259E">
        <w:rPr>
          <w:rFonts w:asciiTheme="majorHAnsi" w:hAnsiTheme="majorHAnsi" w:cstheme="majorHAnsi"/>
          <w:bCs/>
          <w:sz w:val="20"/>
          <w:szCs w:val="20"/>
        </w:rPr>
        <w:t xml:space="preserve"> de expansión</w:t>
      </w:r>
      <w:r w:rsidR="004F07C4">
        <w:rPr>
          <w:rFonts w:asciiTheme="majorHAnsi" w:hAnsiTheme="majorHAnsi" w:cstheme="majorHAnsi"/>
          <w:bCs/>
          <w:sz w:val="20"/>
          <w:szCs w:val="20"/>
        </w:rPr>
        <w:t xml:space="preserve"> en </w:t>
      </w:r>
      <w:r w:rsidR="000A259E">
        <w:rPr>
          <w:rFonts w:asciiTheme="majorHAnsi" w:hAnsiTheme="majorHAnsi" w:cstheme="majorHAnsi"/>
          <w:bCs/>
          <w:sz w:val="20"/>
          <w:szCs w:val="20"/>
        </w:rPr>
        <w:t>1438</w:t>
      </w:r>
      <w:r w:rsidR="000B236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B61E25">
        <w:rPr>
          <w:rFonts w:asciiTheme="majorHAnsi" w:hAnsiTheme="majorHAnsi" w:cstheme="majorHAnsi"/>
          <w:bCs/>
          <w:sz w:val="20"/>
          <w:szCs w:val="20"/>
        </w:rPr>
        <w:t>guiados por</w:t>
      </w:r>
      <w:r w:rsidR="000A259E">
        <w:rPr>
          <w:rFonts w:asciiTheme="majorHAnsi" w:hAnsiTheme="majorHAnsi" w:cstheme="majorHAnsi"/>
          <w:bCs/>
          <w:sz w:val="20"/>
          <w:szCs w:val="20"/>
        </w:rPr>
        <w:t xml:space="preserve"> Yupanqui </w:t>
      </w:r>
      <w:r w:rsidR="00AD0B84">
        <w:rPr>
          <w:rFonts w:asciiTheme="majorHAnsi" w:hAnsiTheme="majorHAnsi" w:cstheme="majorHAnsi"/>
          <w:bCs/>
          <w:sz w:val="20"/>
          <w:szCs w:val="20"/>
        </w:rPr>
        <w:t xml:space="preserve">o </w:t>
      </w:r>
      <w:r w:rsidR="000A259E">
        <w:rPr>
          <w:rFonts w:asciiTheme="majorHAnsi" w:hAnsiTheme="majorHAnsi" w:cstheme="majorHAnsi"/>
          <w:bCs/>
          <w:sz w:val="20"/>
          <w:szCs w:val="20"/>
        </w:rPr>
        <w:t>Pachacútec bendecido por Inti</w:t>
      </w:r>
      <w:r w:rsidR="000B2364">
        <w:rPr>
          <w:rFonts w:asciiTheme="majorHAnsi" w:hAnsiTheme="majorHAnsi" w:cstheme="majorHAnsi"/>
          <w:bCs/>
          <w:sz w:val="20"/>
          <w:szCs w:val="20"/>
        </w:rPr>
        <w:t xml:space="preserve"> (dios sol)</w:t>
      </w:r>
      <w:r w:rsidR="000A259E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0B2364">
        <w:rPr>
          <w:rFonts w:asciiTheme="majorHAnsi" w:hAnsiTheme="majorHAnsi" w:cstheme="majorHAnsi"/>
          <w:bCs/>
          <w:sz w:val="20"/>
          <w:szCs w:val="20"/>
        </w:rPr>
        <w:t xml:space="preserve">proceso </w:t>
      </w:r>
      <w:r w:rsidR="00B61E25">
        <w:rPr>
          <w:rFonts w:asciiTheme="majorHAnsi" w:hAnsiTheme="majorHAnsi" w:cstheme="majorHAnsi"/>
          <w:bCs/>
          <w:sz w:val="20"/>
          <w:szCs w:val="20"/>
        </w:rPr>
        <w:t>consolidado en</w:t>
      </w:r>
      <w:r w:rsidR="000A259E">
        <w:rPr>
          <w:rFonts w:asciiTheme="majorHAnsi" w:hAnsiTheme="majorHAnsi" w:cstheme="majorHAnsi"/>
          <w:bCs/>
          <w:sz w:val="20"/>
          <w:szCs w:val="20"/>
        </w:rPr>
        <w:t xml:space="preserve"> el reinado de Huayna Cápac </w:t>
      </w:r>
      <w:r w:rsidR="00B61E25">
        <w:rPr>
          <w:rFonts w:asciiTheme="majorHAnsi" w:hAnsiTheme="majorHAnsi" w:cstheme="majorHAnsi"/>
          <w:bCs/>
          <w:sz w:val="20"/>
          <w:szCs w:val="20"/>
        </w:rPr>
        <w:t>(</w:t>
      </w:r>
      <w:r w:rsidR="000A259E">
        <w:rPr>
          <w:rFonts w:asciiTheme="majorHAnsi" w:hAnsiTheme="majorHAnsi" w:cstheme="majorHAnsi"/>
          <w:bCs/>
          <w:sz w:val="20"/>
          <w:szCs w:val="20"/>
        </w:rPr>
        <w:t>1493 y 15</w:t>
      </w:r>
      <w:r w:rsidR="007E3D2E">
        <w:rPr>
          <w:rFonts w:asciiTheme="majorHAnsi" w:hAnsiTheme="majorHAnsi" w:cstheme="majorHAnsi"/>
          <w:bCs/>
          <w:sz w:val="20"/>
          <w:szCs w:val="20"/>
        </w:rPr>
        <w:t>2</w:t>
      </w:r>
      <w:r w:rsidR="009D6E15">
        <w:rPr>
          <w:rFonts w:asciiTheme="majorHAnsi" w:hAnsiTheme="majorHAnsi" w:cstheme="majorHAnsi"/>
          <w:bCs/>
          <w:sz w:val="20"/>
          <w:szCs w:val="20"/>
        </w:rPr>
        <w:t>4</w:t>
      </w:r>
      <w:r w:rsidR="00B61E25">
        <w:rPr>
          <w:rFonts w:asciiTheme="majorHAnsi" w:hAnsiTheme="majorHAnsi" w:cstheme="majorHAnsi"/>
          <w:bCs/>
          <w:sz w:val="20"/>
          <w:szCs w:val="20"/>
        </w:rPr>
        <w:t xml:space="preserve">), pero deteriorado </w:t>
      </w:r>
      <w:r w:rsidR="00046FB4">
        <w:rPr>
          <w:rFonts w:asciiTheme="majorHAnsi" w:hAnsiTheme="majorHAnsi" w:cstheme="majorHAnsi"/>
          <w:bCs/>
          <w:sz w:val="20"/>
          <w:szCs w:val="20"/>
        </w:rPr>
        <w:t>por la guerra civil de sucesión al trono entre</w:t>
      </w:r>
      <w:r w:rsidR="008B3153">
        <w:rPr>
          <w:rFonts w:asciiTheme="majorHAnsi" w:hAnsiTheme="majorHAnsi" w:cstheme="majorHAnsi"/>
          <w:bCs/>
          <w:sz w:val="20"/>
          <w:szCs w:val="20"/>
        </w:rPr>
        <w:t xml:space="preserve"> los hermanastros</w:t>
      </w:r>
      <w:r w:rsidR="00046FB4">
        <w:rPr>
          <w:rFonts w:asciiTheme="majorHAnsi" w:hAnsiTheme="majorHAnsi" w:cstheme="majorHAnsi"/>
          <w:bCs/>
          <w:sz w:val="20"/>
          <w:szCs w:val="20"/>
        </w:rPr>
        <w:t xml:space="preserve"> Huáscar y Atahualpa</w:t>
      </w:r>
      <w:r w:rsidR="00B61E25">
        <w:rPr>
          <w:rFonts w:asciiTheme="majorHAnsi" w:hAnsiTheme="majorHAnsi" w:cstheme="majorHAnsi"/>
          <w:bCs/>
          <w:sz w:val="20"/>
          <w:szCs w:val="20"/>
        </w:rPr>
        <w:t xml:space="preserve"> e interrupción española en 1532</w:t>
      </w:r>
      <w:r w:rsidR="002F3ACD">
        <w:rPr>
          <w:rFonts w:asciiTheme="majorHAnsi" w:hAnsiTheme="majorHAnsi" w:cstheme="majorHAnsi"/>
          <w:bCs/>
          <w:sz w:val="20"/>
          <w:szCs w:val="20"/>
        </w:rPr>
        <w:t xml:space="preserve"> comandada por Francisco Pizarro</w:t>
      </w:r>
      <w:r w:rsidR="004F07C4">
        <w:rPr>
          <w:rFonts w:asciiTheme="majorHAnsi" w:hAnsiTheme="majorHAnsi" w:cstheme="majorHAnsi"/>
          <w:bCs/>
          <w:sz w:val="20"/>
          <w:szCs w:val="20"/>
        </w:rPr>
        <w:t xml:space="preserve">. </w:t>
      </w:r>
      <w:r w:rsidR="003B4E71">
        <w:rPr>
          <w:rFonts w:asciiTheme="majorHAnsi" w:hAnsiTheme="majorHAnsi" w:cstheme="majorHAnsi"/>
          <w:bCs/>
          <w:sz w:val="20"/>
          <w:szCs w:val="20"/>
        </w:rPr>
        <w:t xml:space="preserve">Tal logro fue alcanzando con una </w:t>
      </w:r>
      <w:r w:rsidR="00055680">
        <w:rPr>
          <w:rFonts w:asciiTheme="majorHAnsi" w:hAnsiTheme="majorHAnsi" w:cstheme="majorHAnsi"/>
          <w:bCs/>
          <w:sz w:val="20"/>
          <w:szCs w:val="20"/>
        </w:rPr>
        <w:t>organización</w:t>
      </w:r>
      <w:r w:rsidR="003B4E71">
        <w:rPr>
          <w:rFonts w:asciiTheme="majorHAnsi" w:hAnsiTheme="majorHAnsi" w:cstheme="majorHAnsi"/>
          <w:bCs/>
          <w:sz w:val="20"/>
          <w:szCs w:val="20"/>
        </w:rPr>
        <w:t xml:space="preserve"> eficaz del territorio</w:t>
      </w:r>
      <w:r w:rsidR="00055680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3B4E71">
        <w:rPr>
          <w:rFonts w:asciiTheme="majorHAnsi" w:hAnsiTheme="majorHAnsi" w:cstheme="majorHAnsi"/>
          <w:bCs/>
          <w:sz w:val="20"/>
          <w:szCs w:val="20"/>
        </w:rPr>
        <w:t>producto de</w:t>
      </w:r>
      <w:r w:rsidR="00046FB4">
        <w:rPr>
          <w:rFonts w:asciiTheme="majorHAnsi" w:hAnsiTheme="majorHAnsi" w:cstheme="majorHAnsi"/>
          <w:bCs/>
          <w:sz w:val="20"/>
          <w:szCs w:val="20"/>
        </w:rPr>
        <w:t>l dictamen de</w:t>
      </w:r>
      <w:r w:rsidR="00055680">
        <w:rPr>
          <w:rFonts w:asciiTheme="majorHAnsi" w:hAnsiTheme="majorHAnsi" w:cstheme="majorHAnsi"/>
          <w:bCs/>
          <w:sz w:val="20"/>
          <w:szCs w:val="20"/>
        </w:rPr>
        <w:t xml:space="preserve"> Cusco</w:t>
      </w:r>
      <w:r w:rsidR="003B4E71">
        <w:rPr>
          <w:rFonts w:asciiTheme="majorHAnsi" w:hAnsiTheme="majorHAnsi" w:cstheme="majorHAnsi"/>
          <w:bCs/>
          <w:sz w:val="20"/>
          <w:szCs w:val="20"/>
        </w:rPr>
        <w:t>,</w:t>
      </w:r>
      <w:r w:rsidR="00055680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3B4E71">
        <w:rPr>
          <w:rFonts w:asciiTheme="majorHAnsi" w:hAnsiTheme="majorHAnsi" w:cstheme="majorHAnsi"/>
          <w:bCs/>
          <w:sz w:val="20"/>
          <w:szCs w:val="20"/>
        </w:rPr>
        <w:t xml:space="preserve">capital y </w:t>
      </w:r>
      <w:r w:rsidR="00055680">
        <w:rPr>
          <w:rFonts w:asciiTheme="majorHAnsi" w:hAnsiTheme="majorHAnsi" w:cstheme="majorHAnsi"/>
          <w:bCs/>
          <w:sz w:val="20"/>
          <w:szCs w:val="20"/>
        </w:rPr>
        <w:t xml:space="preserve">centro del Tahuantinsuyo y sus 4 regiones: Chinchasuyo, Contisuyo, Antisuyo y Collasuyo, al tiempo que </w:t>
      </w:r>
      <w:r w:rsidR="00AD0B84">
        <w:rPr>
          <w:rFonts w:asciiTheme="majorHAnsi" w:hAnsiTheme="majorHAnsi" w:cstheme="majorHAnsi"/>
          <w:bCs/>
          <w:sz w:val="20"/>
          <w:szCs w:val="20"/>
        </w:rPr>
        <w:t>doblegaron</w:t>
      </w:r>
      <w:r w:rsidR="00055680">
        <w:rPr>
          <w:rFonts w:asciiTheme="majorHAnsi" w:hAnsiTheme="majorHAnsi" w:cstheme="majorHAnsi"/>
          <w:bCs/>
          <w:sz w:val="20"/>
          <w:szCs w:val="20"/>
        </w:rPr>
        <w:t xml:space="preserve"> una abrupta geografía dividida en 8 pisos ecológicos gracias a </w:t>
      </w:r>
      <w:r w:rsidR="003B4E71">
        <w:rPr>
          <w:rFonts w:asciiTheme="majorHAnsi" w:hAnsiTheme="majorHAnsi" w:cstheme="majorHAnsi"/>
          <w:bCs/>
          <w:sz w:val="20"/>
          <w:szCs w:val="20"/>
        </w:rPr>
        <w:t>distintas herramientas como</w:t>
      </w:r>
      <w:r w:rsidR="00046FB4">
        <w:rPr>
          <w:rFonts w:asciiTheme="majorHAnsi" w:hAnsiTheme="majorHAnsi" w:cstheme="majorHAnsi"/>
          <w:bCs/>
          <w:sz w:val="20"/>
          <w:szCs w:val="20"/>
        </w:rPr>
        <w:t xml:space="preserve"> el</w:t>
      </w:r>
      <w:r w:rsidR="003B4E71">
        <w:rPr>
          <w:rFonts w:asciiTheme="majorHAnsi" w:hAnsiTheme="majorHAnsi" w:cstheme="majorHAnsi"/>
          <w:bCs/>
          <w:sz w:val="20"/>
          <w:szCs w:val="20"/>
        </w:rPr>
        <w:t>:</w:t>
      </w:r>
      <w:r w:rsidR="00055680">
        <w:rPr>
          <w:rFonts w:asciiTheme="majorHAnsi" w:hAnsiTheme="majorHAnsi" w:cstheme="majorHAnsi"/>
          <w:bCs/>
          <w:sz w:val="20"/>
          <w:szCs w:val="20"/>
        </w:rPr>
        <w:t xml:space="preserve"> censo</w:t>
      </w:r>
      <w:r w:rsidR="003B4E71">
        <w:rPr>
          <w:rFonts w:asciiTheme="majorHAnsi" w:hAnsiTheme="majorHAnsi" w:cstheme="majorHAnsi"/>
          <w:bCs/>
          <w:sz w:val="20"/>
          <w:szCs w:val="20"/>
        </w:rPr>
        <w:t>, funcionarios delegados y quipu (sistema decimal de lanas color</w:t>
      </w:r>
      <w:r w:rsidR="00046FB4">
        <w:rPr>
          <w:rFonts w:asciiTheme="majorHAnsi" w:hAnsiTheme="majorHAnsi" w:cstheme="majorHAnsi"/>
          <w:bCs/>
          <w:sz w:val="20"/>
          <w:szCs w:val="20"/>
        </w:rPr>
        <w:t>idas</w:t>
      </w:r>
      <w:r w:rsidR="003B4E71">
        <w:rPr>
          <w:rFonts w:asciiTheme="majorHAnsi" w:hAnsiTheme="majorHAnsi" w:cstheme="majorHAnsi"/>
          <w:bCs/>
          <w:sz w:val="20"/>
          <w:szCs w:val="20"/>
        </w:rPr>
        <w:t xml:space="preserve"> y nudos) </w:t>
      </w:r>
      <w:r w:rsidR="00037421">
        <w:rPr>
          <w:rFonts w:asciiTheme="majorHAnsi" w:hAnsiTheme="majorHAnsi" w:cstheme="majorHAnsi"/>
          <w:bCs/>
          <w:sz w:val="20"/>
          <w:szCs w:val="20"/>
        </w:rPr>
        <w:t xml:space="preserve">para </w:t>
      </w:r>
      <w:r w:rsidR="00055680">
        <w:rPr>
          <w:rFonts w:asciiTheme="majorHAnsi" w:hAnsiTheme="majorHAnsi" w:cstheme="majorHAnsi"/>
          <w:bCs/>
          <w:sz w:val="20"/>
          <w:szCs w:val="20"/>
        </w:rPr>
        <w:t xml:space="preserve">el </w:t>
      </w:r>
      <w:r w:rsidR="003B4E71">
        <w:rPr>
          <w:rFonts w:asciiTheme="majorHAnsi" w:hAnsiTheme="majorHAnsi" w:cstheme="majorHAnsi"/>
          <w:bCs/>
          <w:sz w:val="20"/>
          <w:szCs w:val="20"/>
        </w:rPr>
        <w:t>recuento</w:t>
      </w:r>
      <w:r w:rsidR="00055680">
        <w:rPr>
          <w:rFonts w:asciiTheme="majorHAnsi" w:hAnsiTheme="majorHAnsi" w:cstheme="majorHAnsi"/>
          <w:bCs/>
          <w:sz w:val="20"/>
          <w:szCs w:val="20"/>
        </w:rPr>
        <w:t>, fiscalización y distribución de los factores productivos</w:t>
      </w:r>
      <w:r w:rsidR="00B61E25">
        <w:rPr>
          <w:rFonts w:asciiTheme="majorHAnsi" w:hAnsiTheme="majorHAnsi" w:cstheme="majorHAnsi"/>
          <w:bCs/>
          <w:sz w:val="20"/>
          <w:szCs w:val="20"/>
        </w:rPr>
        <w:t xml:space="preserve">. Por otra parte, </w:t>
      </w:r>
      <w:r w:rsidR="00037421">
        <w:rPr>
          <w:rFonts w:asciiTheme="majorHAnsi" w:hAnsiTheme="majorHAnsi" w:cstheme="majorHAnsi"/>
          <w:bCs/>
          <w:sz w:val="20"/>
          <w:szCs w:val="20"/>
        </w:rPr>
        <w:t xml:space="preserve">la gran diversidad cultural </w:t>
      </w:r>
      <w:r w:rsidR="00046FB4">
        <w:rPr>
          <w:rFonts w:asciiTheme="majorHAnsi" w:hAnsiTheme="majorHAnsi" w:cstheme="majorHAnsi"/>
          <w:bCs/>
          <w:sz w:val="20"/>
          <w:szCs w:val="20"/>
        </w:rPr>
        <w:t>fue doblegada por la unificación</w:t>
      </w:r>
      <w:r w:rsidR="00037421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046FB4">
        <w:rPr>
          <w:rFonts w:asciiTheme="majorHAnsi" w:hAnsiTheme="majorHAnsi" w:cstheme="majorHAnsi"/>
          <w:bCs/>
          <w:sz w:val="20"/>
          <w:szCs w:val="20"/>
        </w:rPr>
        <w:t>d</w:t>
      </w:r>
      <w:r w:rsidR="00037421">
        <w:rPr>
          <w:rFonts w:asciiTheme="majorHAnsi" w:hAnsiTheme="majorHAnsi" w:cstheme="majorHAnsi"/>
          <w:bCs/>
          <w:sz w:val="20"/>
          <w:szCs w:val="20"/>
        </w:rPr>
        <w:t xml:space="preserve">el </w:t>
      </w:r>
      <w:r w:rsidR="003B4E71">
        <w:rPr>
          <w:rFonts w:asciiTheme="majorHAnsi" w:hAnsiTheme="majorHAnsi" w:cstheme="majorHAnsi"/>
          <w:bCs/>
          <w:sz w:val="20"/>
          <w:szCs w:val="20"/>
        </w:rPr>
        <w:t>culto a Inti y política de tolerancia religiosa (Ej. Pachamama),</w:t>
      </w:r>
      <w:r w:rsidR="00E5475E">
        <w:rPr>
          <w:rFonts w:asciiTheme="majorHAnsi" w:hAnsiTheme="majorHAnsi" w:cstheme="majorHAnsi"/>
          <w:bCs/>
          <w:sz w:val="20"/>
          <w:szCs w:val="20"/>
        </w:rPr>
        <w:t xml:space="preserve"> lenguaje (quechua),</w:t>
      </w:r>
      <w:r w:rsidR="003B4E71">
        <w:rPr>
          <w:rFonts w:asciiTheme="majorHAnsi" w:hAnsiTheme="majorHAnsi" w:cstheme="majorHAnsi"/>
          <w:bCs/>
          <w:sz w:val="20"/>
          <w:szCs w:val="20"/>
        </w:rPr>
        <w:t xml:space="preserve"> red vial (camino del inca), estrategias y alianzas militares</w:t>
      </w:r>
      <w:r w:rsidR="00046FB4">
        <w:rPr>
          <w:rFonts w:asciiTheme="majorHAnsi" w:hAnsiTheme="majorHAnsi" w:cstheme="majorHAnsi"/>
          <w:bCs/>
          <w:sz w:val="20"/>
          <w:szCs w:val="20"/>
        </w:rPr>
        <w:t xml:space="preserve"> y el compartir de</w:t>
      </w:r>
      <w:r w:rsidR="00037421">
        <w:rPr>
          <w:rFonts w:asciiTheme="majorHAnsi" w:hAnsiTheme="majorHAnsi" w:cstheme="majorHAnsi"/>
          <w:bCs/>
          <w:sz w:val="20"/>
          <w:szCs w:val="20"/>
        </w:rPr>
        <w:t xml:space="preserve"> legados</w:t>
      </w:r>
      <w:r w:rsidR="00046FB4">
        <w:rPr>
          <w:rFonts w:asciiTheme="majorHAnsi" w:hAnsiTheme="majorHAnsi" w:cstheme="majorHAnsi"/>
          <w:bCs/>
          <w:sz w:val="20"/>
          <w:szCs w:val="20"/>
        </w:rPr>
        <w:t xml:space="preserve"> ancestrales</w:t>
      </w:r>
      <w:r w:rsidR="00037421">
        <w:rPr>
          <w:rFonts w:asciiTheme="majorHAnsi" w:hAnsiTheme="majorHAnsi" w:cstheme="majorHAnsi"/>
          <w:bCs/>
          <w:sz w:val="20"/>
          <w:szCs w:val="20"/>
        </w:rPr>
        <w:t xml:space="preserve"> como: </w:t>
      </w:r>
      <w:r w:rsidR="003B4E71">
        <w:rPr>
          <w:rFonts w:asciiTheme="majorHAnsi" w:hAnsiTheme="majorHAnsi" w:cstheme="majorHAnsi"/>
          <w:bCs/>
          <w:sz w:val="20"/>
          <w:szCs w:val="20"/>
        </w:rPr>
        <w:t>alimentación (quinoa y charqui), agricultura (terrazas o andenes), arquitectura (Machu Picchu) y astronomía (puerta del sol).</w:t>
      </w:r>
    </w:p>
    <w:p w14:paraId="10329222" w14:textId="5B45FBF0" w:rsidR="00055680" w:rsidRPr="005708D0" w:rsidRDefault="00055680" w:rsidP="005708D0">
      <w:pPr>
        <w:spacing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Finalmente, </w:t>
      </w:r>
      <w:r w:rsidR="00AD0B84">
        <w:rPr>
          <w:rFonts w:asciiTheme="majorHAnsi" w:hAnsiTheme="majorHAnsi" w:cstheme="majorHAnsi"/>
          <w:bCs/>
          <w:sz w:val="20"/>
          <w:szCs w:val="20"/>
        </w:rPr>
        <w:t xml:space="preserve">rescatable es la organización de las culturas andinas </w:t>
      </w:r>
      <w:r>
        <w:rPr>
          <w:rFonts w:asciiTheme="majorHAnsi" w:hAnsiTheme="majorHAnsi" w:cstheme="majorHAnsi"/>
          <w:bCs/>
          <w:sz w:val="20"/>
          <w:szCs w:val="20"/>
        </w:rPr>
        <w:t xml:space="preserve">en torno </w:t>
      </w:r>
      <w:r w:rsidR="00AD0B84">
        <w:rPr>
          <w:rFonts w:asciiTheme="majorHAnsi" w:hAnsiTheme="majorHAnsi" w:cstheme="majorHAnsi"/>
          <w:bCs/>
          <w:sz w:val="20"/>
          <w:szCs w:val="20"/>
        </w:rPr>
        <w:t>al concepto de</w:t>
      </w:r>
      <w:r>
        <w:rPr>
          <w:rFonts w:asciiTheme="majorHAnsi" w:hAnsiTheme="majorHAnsi" w:cstheme="majorHAnsi"/>
          <w:bCs/>
          <w:sz w:val="20"/>
          <w:szCs w:val="20"/>
        </w:rPr>
        <w:t xml:space="preserve"> Ayllu (familia</w:t>
      </w:r>
      <w:r w:rsidR="00B61E25">
        <w:rPr>
          <w:rFonts w:asciiTheme="majorHAnsi" w:hAnsiTheme="majorHAnsi" w:cstheme="majorHAnsi"/>
          <w:bCs/>
          <w:sz w:val="20"/>
          <w:szCs w:val="20"/>
        </w:rPr>
        <w:t xml:space="preserve"> base social</w:t>
      </w:r>
      <w:r>
        <w:rPr>
          <w:rFonts w:asciiTheme="majorHAnsi" w:hAnsiTheme="majorHAnsi" w:cstheme="majorHAnsi"/>
          <w:bCs/>
          <w:sz w:val="20"/>
          <w:szCs w:val="20"/>
        </w:rPr>
        <w:t xml:space="preserve">) y Ayni (reciprocidad en el intercambio de energías entre la humanidad, naturaleza y universo) </w:t>
      </w:r>
      <w:r w:rsidR="00AD0B84">
        <w:rPr>
          <w:rFonts w:asciiTheme="majorHAnsi" w:hAnsiTheme="majorHAnsi" w:cstheme="majorHAnsi"/>
          <w:bCs/>
          <w:sz w:val="20"/>
          <w:szCs w:val="20"/>
        </w:rPr>
        <w:t xml:space="preserve">aplicadas a distintos ámbitos de la vida cotidiana </w:t>
      </w:r>
      <w:r w:rsidR="00B61E25">
        <w:rPr>
          <w:rFonts w:asciiTheme="majorHAnsi" w:hAnsiTheme="majorHAnsi" w:cstheme="majorHAnsi"/>
          <w:bCs/>
          <w:sz w:val="20"/>
          <w:szCs w:val="20"/>
        </w:rPr>
        <w:t xml:space="preserve">como el </w:t>
      </w:r>
      <w:r w:rsidR="00AD0B84">
        <w:rPr>
          <w:rFonts w:asciiTheme="majorHAnsi" w:hAnsiTheme="majorHAnsi" w:cstheme="majorHAnsi"/>
          <w:bCs/>
          <w:sz w:val="20"/>
          <w:szCs w:val="20"/>
        </w:rPr>
        <w:t>cuidado de la comunidad incluso en su vejez</w:t>
      </w:r>
      <w:r w:rsidR="00B61E25">
        <w:rPr>
          <w:rFonts w:asciiTheme="majorHAnsi" w:hAnsiTheme="majorHAnsi" w:cstheme="majorHAnsi"/>
          <w:bCs/>
          <w:sz w:val="20"/>
          <w:szCs w:val="20"/>
        </w:rPr>
        <w:t xml:space="preserve"> o el tributo a través de distintas </w:t>
      </w:r>
      <w:r>
        <w:rPr>
          <w:rFonts w:asciiTheme="majorHAnsi" w:hAnsiTheme="majorHAnsi" w:cstheme="majorHAnsi"/>
          <w:bCs/>
          <w:sz w:val="20"/>
          <w:szCs w:val="20"/>
        </w:rPr>
        <w:t xml:space="preserve">formas de trabajo </w:t>
      </w:r>
      <w:r w:rsidR="00B61E25">
        <w:rPr>
          <w:rFonts w:asciiTheme="majorHAnsi" w:hAnsiTheme="majorHAnsi" w:cstheme="majorHAnsi"/>
          <w:bCs/>
          <w:sz w:val="20"/>
          <w:szCs w:val="20"/>
        </w:rPr>
        <w:t>como la</w:t>
      </w:r>
      <w:r>
        <w:rPr>
          <w:rFonts w:asciiTheme="majorHAnsi" w:hAnsiTheme="majorHAnsi" w:cstheme="majorHAnsi"/>
          <w:bCs/>
          <w:sz w:val="20"/>
          <w:szCs w:val="20"/>
        </w:rPr>
        <w:t xml:space="preserve"> minka</w:t>
      </w:r>
      <w:r w:rsidR="00AD0B84">
        <w:rPr>
          <w:rFonts w:asciiTheme="majorHAnsi" w:hAnsiTheme="majorHAnsi" w:cstheme="majorHAnsi"/>
          <w:bCs/>
          <w:sz w:val="20"/>
          <w:szCs w:val="20"/>
        </w:rPr>
        <w:t xml:space="preserve"> (</w:t>
      </w:r>
      <w:r>
        <w:rPr>
          <w:rFonts w:asciiTheme="majorHAnsi" w:hAnsiTheme="majorHAnsi" w:cstheme="majorHAnsi"/>
          <w:bCs/>
          <w:sz w:val="20"/>
          <w:szCs w:val="20"/>
        </w:rPr>
        <w:t>tribut</w:t>
      </w:r>
      <w:r w:rsidR="00AD0B84">
        <w:rPr>
          <w:rFonts w:asciiTheme="majorHAnsi" w:hAnsiTheme="majorHAnsi" w:cstheme="majorHAnsi"/>
          <w:bCs/>
          <w:sz w:val="20"/>
          <w:szCs w:val="20"/>
        </w:rPr>
        <w:t>o</w:t>
      </w:r>
      <w:r>
        <w:rPr>
          <w:rFonts w:asciiTheme="majorHAnsi" w:hAnsiTheme="majorHAnsi" w:cstheme="majorHAnsi"/>
          <w:bCs/>
          <w:sz w:val="20"/>
          <w:szCs w:val="20"/>
        </w:rPr>
        <w:t xml:space="preserve"> vol</w:t>
      </w:r>
      <w:r w:rsidR="00AD0B84">
        <w:rPr>
          <w:rFonts w:asciiTheme="majorHAnsi" w:hAnsiTheme="majorHAnsi" w:cstheme="majorHAnsi"/>
          <w:bCs/>
          <w:sz w:val="20"/>
          <w:szCs w:val="20"/>
        </w:rPr>
        <w:t>u</w:t>
      </w:r>
      <w:r>
        <w:rPr>
          <w:rFonts w:asciiTheme="majorHAnsi" w:hAnsiTheme="majorHAnsi" w:cstheme="majorHAnsi"/>
          <w:bCs/>
          <w:sz w:val="20"/>
          <w:szCs w:val="20"/>
        </w:rPr>
        <w:t>ntario en ayuda de labores de abastecimiento o construcción menor</w:t>
      </w:r>
      <w:r w:rsidR="00AD0B84">
        <w:rPr>
          <w:rFonts w:asciiTheme="majorHAnsi" w:hAnsiTheme="majorHAnsi" w:cstheme="majorHAnsi"/>
          <w:bCs/>
          <w:sz w:val="20"/>
          <w:szCs w:val="20"/>
        </w:rPr>
        <w:t>)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D0B84">
        <w:rPr>
          <w:rFonts w:asciiTheme="majorHAnsi" w:hAnsiTheme="majorHAnsi" w:cstheme="majorHAnsi"/>
          <w:bCs/>
          <w:sz w:val="20"/>
          <w:szCs w:val="20"/>
        </w:rPr>
        <w:t>o</w:t>
      </w:r>
      <w:r>
        <w:rPr>
          <w:rFonts w:asciiTheme="majorHAnsi" w:hAnsiTheme="majorHAnsi" w:cstheme="majorHAnsi"/>
          <w:bCs/>
          <w:sz w:val="20"/>
          <w:szCs w:val="20"/>
        </w:rPr>
        <w:t xml:space="preserve"> la Mita </w:t>
      </w:r>
      <w:r w:rsidR="00AD0B84">
        <w:rPr>
          <w:rFonts w:asciiTheme="majorHAnsi" w:hAnsiTheme="majorHAnsi" w:cstheme="majorHAnsi"/>
          <w:bCs/>
          <w:sz w:val="20"/>
          <w:szCs w:val="20"/>
        </w:rPr>
        <w:t>(c</w:t>
      </w:r>
      <w:r>
        <w:rPr>
          <w:rFonts w:asciiTheme="majorHAnsi" w:hAnsiTheme="majorHAnsi" w:cstheme="majorHAnsi"/>
          <w:bCs/>
          <w:sz w:val="20"/>
          <w:szCs w:val="20"/>
        </w:rPr>
        <w:t>onstrucción de obras p</w:t>
      </w:r>
      <w:r w:rsidR="00AD0B84">
        <w:rPr>
          <w:rFonts w:asciiTheme="majorHAnsi" w:hAnsiTheme="majorHAnsi" w:cstheme="majorHAnsi"/>
          <w:bCs/>
          <w:sz w:val="20"/>
          <w:szCs w:val="20"/>
        </w:rPr>
        <w:t>ú</w:t>
      </w:r>
      <w:r>
        <w:rPr>
          <w:rFonts w:asciiTheme="majorHAnsi" w:hAnsiTheme="majorHAnsi" w:cstheme="majorHAnsi"/>
          <w:bCs/>
          <w:sz w:val="20"/>
          <w:szCs w:val="20"/>
        </w:rPr>
        <w:t>blicas mayores como centros, templos, acu</w:t>
      </w:r>
      <w:r w:rsidR="00AD0B84">
        <w:rPr>
          <w:rFonts w:asciiTheme="majorHAnsi" w:hAnsiTheme="majorHAnsi" w:cstheme="majorHAnsi"/>
          <w:bCs/>
          <w:sz w:val="20"/>
          <w:szCs w:val="20"/>
        </w:rPr>
        <w:t>e</w:t>
      </w:r>
      <w:r>
        <w:rPr>
          <w:rFonts w:asciiTheme="majorHAnsi" w:hAnsiTheme="majorHAnsi" w:cstheme="majorHAnsi"/>
          <w:bCs/>
          <w:sz w:val="20"/>
          <w:szCs w:val="20"/>
        </w:rPr>
        <w:t>ductos, casas, puentes o caminos</w:t>
      </w:r>
      <w:r w:rsidR="00AD0B84">
        <w:rPr>
          <w:rFonts w:asciiTheme="majorHAnsi" w:hAnsiTheme="majorHAnsi" w:cstheme="majorHAnsi"/>
          <w:bCs/>
          <w:sz w:val="20"/>
          <w:szCs w:val="20"/>
        </w:rPr>
        <w:t>)</w:t>
      </w:r>
      <w:r>
        <w:rPr>
          <w:rFonts w:asciiTheme="majorHAnsi" w:hAnsiTheme="majorHAnsi" w:cstheme="majorHAnsi"/>
          <w:bCs/>
          <w:sz w:val="20"/>
          <w:szCs w:val="20"/>
        </w:rPr>
        <w:t>.</w:t>
      </w:r>
    </w:p>
    <w:sectPr w:rsidR="00055680" w:rsidRPr="005708D0" w:rsidSect="000F0AE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7EB2"/>
    <w:multiLevelType w:val="hybridMultilevel"/>
    <w:tmpl w:val="8B7C8DC6"/>
    <w:lvl w:ilvl="0" w:tplc="5D6EC9FA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0EBA"/>
    <w:multiLevelType w:val="hybridMultilevel"/>
    <w:tmpl w:val="DD1E79B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553F"/>
    <w:multiLevelType w:val="hybridMultilevel"/>
    <w:tmpl w:val="CB46C38A"/>
    <w:lvl w:ilvl="0" w:tplc="59626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282"/>
    <w:multiLevelType w:val="hybridMultilevel"/>
    <w:tmpl w:val="E0D60700"/>
    <w:lvl w:ilvl="0" w:tplc="C784C2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315D9"/>
    <w:multiLevelType w:val="hybridMultilevel"/>
    <w:tmpl w:val="568A4F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02CD"/>
    <w:multiLevelType w:val="hybridMultilevel"/>
    <w:tmpl w:val="4D507672"/>
    <w:lvl w:ilvl="0" w:tplc="6DA26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7880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CB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66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E3B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84BB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6CE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9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E82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A6003"/>
    <w:multiLevelType w:val="hybridMultilevel"/>
    <w:tmpl w:val="8B7C8DC6"/>
    <w:lvl w:ilvl="0" w:tplc="5D6EC9FA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1489B"/>
    <w:multiLevelType w:val="hybridMultilevel"/>
    <w:tmpl w:val="AA5C3F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1556"/>
    <w:multiLevelType w:val="hybridMultilevel"/>
    <w:tmpl w:val="61CADDAC"/>
    <w:lvl w:ilvl="0" w:tplc="BDBEC53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7A790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C4397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A4DEA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A01CE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F8D85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4A52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5C97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FA0E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57A760A"/>
    <w:multiLevelType w:val="hybridMultilevel"/>
    <w:tmpl w:val="CC568F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E2CBA"/>
    <w:multiLevelType w:val="hybridMultilevel"/>
    <w:tmpl w:val="F5543A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931E7"/>
    <w:multiLevelType w:val="hybridMultilevel"/>
    <w:tmpl w:val="8B7C8DC6"/>
    <w:lvl w:ilvl="0" w:tplc="5D6EC9FA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B455A"/>
    <w:multiLevelType w:val="hybridMultilevel"/>
    <w:tmpl w:val="D102E974"/>
    <w:lvl w:ilvl="0" w:tplc="782CA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B7DDE"/>
    <w:multiLevelType w:val="hybridMultilevel"/>
    <w:tmpl w:val="DA300B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D3F74"/>
    <w:multiLevelType w:val="hybridMultilevel"/>
    <w:tmpl w:val="0E4E1F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251A3"/>
    <w:multiLevelType w:val="hybridMultilevel"/>
    <w:tmpl w:val="722203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1794"/>
    <w:multiLevelType w:val="hybridMultilevel"/>
    <w:tmpl w:val="EBEE8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14844"/>
    <w:multiLevelType w:val="hybridMultilevel"/>
    <w:tmpl w:val="D102E974"/>
    <w:lvl w:ilvl="0" w:tplc="782CA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746CA6"/>
    <w:multiLevelType w:val="hybridMultilevel"/>
    <w:tmpl w:val="F5543A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D62B9"/>
    <w:multiLevelType w:val="hybridMultilevel"/>
    <w:tmpl w:val="5D82DED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0087A8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B1025F"/>
    <w:multiLevelType w:val="hybridMultilevel"/>
    <w:tmpl w:val="3ABC871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95283"/>
    <w:multiLevelType w:val="hybridMultilevel"/>
    <w:tmpl w:val="49C6C3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224A9"/>
    <w:multiLevelType w:val="hybridMultilevel"/>
    <w:tmpl w:val="F5543A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138C0"/>
    <w:multiLevelType w:val="hybridMultilevel"/>
    <w:tmpl w:val="F5543A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12"/>
  </w:num>
  <w:num w:numId="5">
    <w:abstractNumId w:val="19"/>
  </w:num>
  <w:num w:numId="6">
    <w:abstractNumId w:val="16"/>
  </w:num>
  <w:num w:numId="7">
    <w:abstractNumId w:val="20"/>
  </w:num>
  <w:num w:numId="8">
    <w:abstractNumId w:val="4"/>
  </w:num>
  <w:num w:numId="9">
    <w:abstractNumId w:val="10"/>
  </w:num>
  <w:num w:numId="10">
    <w:abstractNumId w:val="0"/>
  </w:num>
  <w:num w:numId="11">
    <w:abstractNumId w:val="18"/>
  </w:num>
  <w:num w:numId="12">
    <w:abstractNumId w:val="23"/>
  </w:num>
  <w:num w:numId="13">
    <w:abstractNumId w:val="22"/>
  </w:num>
  <w:num w:numId="14">
    <w:abstractNumId w:val="8"/>
  </w:num>
  <w:num w:numId="15">
    <w:abstractNumId w:val="5"/>
  </w:num>
  <w:num w:numId="16">
    <w:abstractNumId w:val="15"/>
  </w:num>
  <w:num w:numId="17">
    <w:abstractNumId w:val="14"/>
  </w:num>
  <w:num w:numId="18">
    <w:abstractNumId w:val="13"/>
  </w:num>
  <w:num w:numId="19">
    <w:abstractNumId w:val="7"/>
  </w:num>
  <w:num w:numId="20">
    <w:abstractNumId w:val="11"/>
  </w:num>
  <w:num w:numId="21">
    <w:abstractNumId w:val="6"/>
  </w:num>
  <w:num w:numId="22">
    <w:abstractNumId w:val="9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2A"/>
    <w:rsid w:val="000044F9"/>
    <w:rsid w:val="00012756"/>
    <w:rsid w:val="00037421"/>
    <w:rsid w:val="00046FB4"/>
    <w:rsid w:val="00050E59"/>
    <w:rsid w:val="00055680"/>
    <w:rsid w:val="00056771"/>
    <w:rsid w:val="00074B90"/>
    <w:rsid w:val="000868A3"/>
    <w:rsid w:val="000921CF"/>
    <w:rsid w:val="00093D73"/>
    <w:rsid w:val="000A259E"/>
    <w:rsid w:val="000A51AF"/>
    <w:rsid w:val="000B2364"/>
    <w:rsid w:val="000B3220"/>
    <w:rsid w:val="000B7FBC"/>
    <w:rsid w:val="000C5455"/>
    <w:rsid w:val="000D18B8"/>
    <w:rsid w:val="000E4FC4"/>
    <w:rsid w:val="000F0AE3"/>
    <w:rsid w:val="000F5706"/>
    <w:rsid w:val="00113E79"/>
    <w:rsid w:val="001225E5"/>
    <w:rsid w:val="00140ED7"/>
    <w:rsid w:val="00141691"/>
    <w:rsid w:val="001432E4"/>
    <w:rsid w:val="001472DE"/>
    <w:rsid w:val="00152075"/>
    <w:rsid w:val="00166B98"/>
    <w:rsid w:val="0017022D"/>
    <w:rsid w:val="00177211"/>
    <w:rsid w:val="001A595F"/>
    <w:rsid w:val="001C16A7"/>
    <w:rsid w:val="001F21B4"/>
    <w:rsid w:val="001F2304"/>
    <w:rsid w:val="001F4093"/>
    <w:rsid w:val="001F5614"/>
    <w:rsid w:val="00206B3E"/>
    <w:rsid w:val="002120E4"/>
    <w:rsid w:val="00213973"/>
    <w:rsid w:val="00213C51"/>
    <w:rsid w:val="0024034D"/>
    <w:rsid w:val="002512BF"/>
    <w:rsid w:val="00257000"/>
    <w:rsid w:val="002608E3"/>
    <w:rsid w:val="00260D85"/>
    <w:rsid w:val="0026512E"/>
    <w:rsid w:val="00272C68"/>
    <w:rsid w:val="002772D1"/>
    <w:rsid w:val="0029019D"/>
    <w:rsid w:val="002A51B5"/>
    <w:rsid w:val="002A52F4"/>
    <w:rsid w:val="002A7141"/>
    <w:rsid w:val="002B2ECA"/>
    <w:rsid w:val="002B6DC7"/>
    <w:rsid w:val="002E3592"/>
    <w:rsid w:val="002E5379"/>
    <w:rsid w:val="002F0015"/>
    <w:rsid w:val="002F2B26"/>
    <w:rsid w:val="002F3ACD"/>
    <w:rsid w:val="0030305A"/>
    <w:rsid w:val="00304684"/>
    <w:rsid w:val="003062B9"/>
    <w:rsid w:val="0030748C"/>
    <w:rsid w:val="00313844"/>
    <w:rsid w:val="00322332"/>
    <w:rsid w:val="00330A9E"/>
    <w:rsid w:val="00333B93"/>
    <w:rsid w:val="00340608"/>
    <w:rsid w:val="00347374"/>
    <w:rsid w:val="00347C2A"/>
    <w:rsid w:val="00350891"/>
    <w:rsid w:val="0035298C"/>
    <w:rsid w:val="0035788A"/>
    <w:rsid w:val="003646B9"/>
    <w:rsid w:val="00390D2B"/>
    <w:rsid w:val="003913F8"/>
    <w:rsid w:val="003B27D2"/>
    <w:rsid w:val="003B45F0"/>
    <w:rsid w:val="003B4E71"/>
    <w:rsid w:val="003D0B5D"/>
    <w:rsid w:val="003F6098"/>
    <w:rsid w:val="003F7ED6"/>
    <w:rsid w:val="00426476"/>
    <w:rsid w:val="00426E56"/>
    <w:rsid w:val="004274D9"/>
    <w:rsid w:val="004450E0"/>
    <w:rsid w:val="00461C4D"/>
    <w:rsid w:val="00476954"/>
    <w:rsid w:val="004878D5"/>
    <w:rsid w:val="004974A9"/>
    <w:rsid w:val="004A2244"/>
    <w:rsid w:val="004B41ED"/>
    <w:rsid w:val="004C348E"/>
    <w:rsid w:val="004C61B1"/>
    <w:rsid w:val="004D19AD"/>
    <w:rsid w:val="004D7C35"/>
    <w:rsid w:val="004E5128"/>
    <w:rsid w:val="004E75C8"/>
    <w:rsid w:val="004F07C4"/>
    <w:rsid w:val="004F7BCE"/>
    <w:rsid w:val="00503A21"/>
    <w:rsid w:val="00510ABD"/>
    <w:rsid w:val="00514056"/>
    <w:rsid w:val="00514A8A"/>
    <w:rsid w:val="005163B8"/>
    <w:rsid w:val="0052317E"/>
    <w:rsid w:val="005708D0"/>
    <w:rsid w:val="005953CC"/>
    <w:rsid w:val="005B1331"/>
    <w:rsid w:val="005B17DF"/>
    <w:rsid w:val="005C7103"/>
    <w:rsid w:val="006162EA"/>
    <w:rsid w:val="0062388D"/>
    <w:rsid w:val="00627AE1"/>
    <w:rsid w:val="006438B8"/>
    <w:rsid w:val="006533CA"/>
    <w:rsid w:val="00655528"/>
    <w:rsid w:val="006565B7"/>
    <w:rsid w:val="00662868"/>
    <w:rsid w:val="006758E3"/>
    <w:rsid w:val="0067710D"/>
    <w:rsid w:val="00684812"/>
    <w:rsid w:val="006B075B"/>
    <w:rsid w:val="006B5F09"/>
    <w:rsid w:val="006B7CBF"/>
    <w:rsid w:val="006D116C"/>
    <w:rsid w:val="006D4290"/>
    <w:rsid w:val="006D63FE"/>
    <w:rsid w:val="006E0702"/>
    <w:rsid w:val="006E7782"/>
    <w:rsid w:val="00700BEB"/>
    <w:rsid w:val="007051F6"/>
    <w:rsid w:val="00715AB7"/>
    <w:rsid w:val="00715F45"/>
    <w:rsid w:val="00746764"/>
    <w:rsid w:val="00751699"/>
    <w:rsid w:val="007518CD"/>
    <w:rsid w:val="00761176"/>
    <w:rsid w:val="00766D24"/>
    <w:rsid w:val="007835D8"/>
    <w:rsid w:val="0078459D"/>
    <w:rsid w:val="007870A1"/>
    <w:rsid w:val="00793FA0"/>
    <w:rsid w:val="007A078A"/>
    <w:rsid w:val="007C34EC"/>
    <w:rsid w:val="007D0B4C"/>
    <w:rsid w:val="007D635E"/>
    <w:rsid w:val="007E3D2E"/>
    <w:rsid w:val="007E526E"/>
    <w:rsid w:val="007E6FF9"/>
    <w:rsid w:val="007F7E01"/>
    <w:rsid w:val="00825809"/>
    <w:rsid w:val="00841267"/>
    <w:rsid w:val="0084793E"/>
    <w:rsid w:val="00867B08"/>
    <w:rsid w:val="008751CB"/>
    <w:rsid w:val="00875493"/>
    <w:rsid w:val="00885D71"/>
    <w:rsid w:val="00886315"/>
    <w:rsid w:val="00886B96"/>
    <w:rsid w:val="00887303"/>
    <w:rsid w:val="00897594"/>
    <w:rsid w:val="008A652A"/>
    <w:rsid w:val="008A6A6B"/>
    <w:rsid w:val="008B3153"/>
    <w:rsid w:val="008B5F01"/>
    <w:rsid w:val="008E6365"/>
    <w:rsid w:val="008F0480"/>
    <w:rsid w:val="008F76B5"/>
    <w:rsid w:val="0090082A"/>
    <w:rsid w:val="00901C80"/>
    <w:rsid w:val="0092374A"/>
    <w:rsid w:val="00927E32"/>
    <w:rsid w:val="009302EB"/>
    <w:rsid w:val="00931BEE"/>
    <w:rsid w:val="0093277B"/>
    <w:rsid w:val="009328BB"/>
    <w:rsid w:val="00936D67"/>
    <w:rsid w:val="0094179E"/>
    <w:rsid w:val="009641EA"/>
    <w:rsid w:val="0098131E"/>
    <w:rsid w:val="009822F0"/>
    <w:rsid w:val="00987B14"/>
    <w:rsid w:val="009A0F6B"/>
    <w:rsid w:val="009A7798"/>
    <w:rsid w:val="009B10DC"/>
    <w:rsid w:val="009B2DF8"/>
    <w:rsid w:val="009D4618"/>
    <w:rsid w:val="009D5B5C"/>
    <w:rsid w:val="009D5C31"/>
    <w:rsid w:val="009D6E15"/>
    <w:rsid w:val="009D6F44"/>
    <w:rsid w:val="009E059C"/>
    <w:rsid w:val="009F4835"/>
    <w:rsid w:val="00A1374B"/>
    <w:rsid w:val="00A14D56"/>
    <w:rsid w:val="00A526D0"/>
    <w:rsid w:val="00A7125E"/>
    <w:rsid w:val="00A9322B"/>
    <w:rsid w:val="00A937D6"/>
    <w:rsid w:val="00A977ED"/>
    <w:rsid w:val="00AA37D9"/>
    <w:rsid w:val="00AA66D8"/>
    <w:rsid w:val="00AB5330"/>
    <w:rsid w:val="00AB6997"/>
    <w:rsid w:val="00AD0B84"/>
    <w:rsid w:val="00AD334C"/>
    <w:rsid w:val="00AD694C"/>
    <w:rsid w:val="00AF38EA"/>
    <w:rsid w:val="00AF5188"/>
    <w:rsid w:val="00B26DF7"/>
    <w:rsid w:val="00B30057"/>
    <w:rsid w:val="00B405D3"/>
    <w:rsid w:val="00B4282A"/>
    <w:rsid w:val="00B57D85"/>
    <w:rsid w:val="00B61E25"/>
    <w:rsid w:val="00B7181A"/>
    <w:rsid w:val="00B72244"/>
    <w:rsid w:val="00B73DC7"/>
    <w:rsid w:val="00B74118"/>
    <w:rsid w:val="00B77DB2"/>
    <w:rsid w:val="00B811EE"/>
    <w:rsid w:val="00B93B5C"/>
    <w:rsid w:val="00B95C46"/>
    <w:rsid w:val="00BB5C76"/>
    <w:rsid w:val="00BD5FB3"/>
    <w:rsid w:val="00BE3971"/>
    <w:rsid w:val="00C017FC"/>
    <w:rsid w:val="00C050F1"/>
    <w:rsid w:val="00C05988"/>
    <w:rsid w:val="00C10B80"/>
    <w:rsid w:val="00C20DCC"/>
    <w:rsid w:val="00C33724"/>
    <w:rsid w:val="00C47BA9"/>
    <w:rsid w:val="00C61929"/>
    <w:rsid w:val="00C61942"/>
    <w:rsid w:val="00C656AF"/>
    <w:rsid w:val="00C67FF2"/>
    <w:rsid w:val="00C72B9A"/>
    <w:rsid w:val="00CA36B2"/>
    <w:rsid w:val="00CA3E86"/>
    <w:rsid w:val="00CB3154"/>
    <w:rsid w:val="00CB5590"/>
    <w:rsid w:val="00CC137B"/>
    <w:rsid w:val="00CC3B8B"/>
    <w:rsid w:val="00CC7EE0"/>
    <w:rsid w:val="00CD0B4E"/>
    <w:rsid w:val="00CD247A"/>
    <w:rsid w:val="00CD6270"/>
    <w:rsid w:val="00CE4288"/>
    <w:rsid w:val="00CF7B3E"/>
    <w:rsid w:val="00D10DB4"/>
    <w:rsid w:val="00D37060"/>
    <w:rsid w:val="00D42F82"/>
    <w:rsid w:val="00D44553"/>
    <w:rsid w:val="00D64E91"/>
    <w:rsid w:val="00D66B42"/>
    <w:rsid w:val="00D71EE4"/>
    <w:rsid w:val="00D866E4"/>
    <w:rsid w:val="00DA0BD2"/>
    <w:rsid w:val="00DB39FA"/>
    <w:rsid w:val="00DC660F"/>
    <w:rsid w:val="00DD1AC2"/>
    <w:rsid w:val="00DD7C48"/>
    <w:rsid w:val="00E0262A"/>
    <w:rsid w:val="00E02C1E"/>
    <w:rsid w:val="00E07ED0"/>
    <w:rsid w:val="00E100C9"/>
    <w:rsid w:val="00E109A9"/>
    <w:rsid w:val="00E13B86"/>
    <w:rsid w:val="00E17A16"/>
    <w:rsid w:val="00E3327E"/>
    <w:rsid w:val="00E403BC"/>
    <w:rsid w:val="00E5064F"/>
    <w:rsid w:val="00E5475E"/>
    <w:rsid w:val="00E7466A"/>
    <w:rsid w:val="00E94F63"/>
    <w:rsid w:val="00EB36C0"/>
    <w:rsid w:val="00EB3F0B"/>
    <w:rsid w:val="00EC7132"/>
    <w:rsid w:val="00ED5BDF"/>
    <w:rsid w:val="00EF1DA0"/>
    <w:rsid w:val="00F16300"/>
    <w:rsid w:val="00F24937"/>
    <w:rsid w:val="00F24B1C"/>
    <w:rsid w:val="00F2689F"/>
    <w:rsid w:val="00F27265"/>
    <w:rsid w:val="00F34218"/>
    <w:rsid w:val="00F3435E"/>
    <w:rsid w:val="00F37F1A"/>
    <w:rsid w:val="00F42ABE"/>
    <w:rsid w:val="00F44D3C"/>
    <w:rsid w:val="00F46C2F"/>
    <w:rsid w:val="00F47AC0"/>
    <w:rsid w:val="00F530FE"/>
    <w:rsid w:val="00F53843"/>
    <w:rsid w:val="00F56272"/>
    <w:rsid w:val="00F622B8"/>
    <w:rsid w:val="00F72172"/>
    <w:rsid w:val="00F836C9"/>
    <w:rsid w:val="00F87DE9"/>
    <w:rsid w:val="00F96334"/>
    <w:rsid w:val="00FB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0897"/>
  <w15:chartTrackingRefBased/>
  <w15:docId w15:val="{81352D48-7D12-4D40-B93A-60ED6219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13F8"/>
    <w:pPr>
      <w:ind w:left="720"/>
      <w:contextualSpacing/>
    </w:pPr>
  </w:style>
  <w:style w:type="table" w:styleId="Tablaconcuadrcula">
    <w:name w:val="Table Grid"/>
    <w:basedOn w:val="Tablanormal"/>
    <w:uiPriority w:val="59"/>
    <w:rsid w:val="0065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7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1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9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9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380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198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150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532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050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8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2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6204">
          <w:marLeft w:val="13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2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BDD13-6E5D-4BFD-93E3-DB255EE6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1</Pages>
  <Words>1415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MurdoC</dc:creator>
  <cp:keywords/>
  <dc:description/>
  <cp:lastModifiedBy>Escuela San Clemente</cp:lastModifiedBy>
  <cp:revision>229</cp:revision>
  <dcterms:created xsi:type="dcterms:W3CDTF">2017-05-26T08:46:00Z</dcterms:created>
  <dcterms:modified xsi:type="dcterms:W3CDTF">2020-11-22T05:08:00Z</dcterms:modified>
</cp:coreProperties>
</file>