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87"/>
        <w:gridCol w:w="1296"/>
      </w:tblGrid>
      <w:tr w:rsidR="008E0272" w:rsidRPr="00394A5B" w14:paraId="32400A86" w14:textId="77777777" w:rsidTr="00F6366B">
        <w:trPr>
          <w:trHeight w:val="939"/>
        </w:trPr>
        <w:tc>
          <w:tcPr>
            <w:tcW w:w="1553" w:type="dxa"/>
            <w:tcBorders>
              <w:bottom w:val="nil"/>
            </w:tcBorders>
            <w:shd w:val="clear" w:color="auto" w:fill="auto"/>
          </w:tcPr>
          <w:p w14:paraId="420AD345" w14:textId="77777777" w:rsidR="008E0272" w:rsidRPr="00394A5B" w:rsidRDefault="008E0272" w:rsidP="00F63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 w:eastAsia="es-ES"/>
              </w:rPr>
            </w:pPr>
            <w:bookmarkStart w:id="0" w:name="_Hlk508882779"/>
            <w:r w:rsidRPr="00394A5B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EC6CAAB" wp14:editId="0B59F1C5">
                  <wp:extent cx="466725" cy="551584"/>
                  <wp:effectExtent l="0" t="0" r="0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1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2" w:type="dxa"/>
            <w:shd w:val="clear" w:color="auto" w:fill="auto"/>
            <w:vAlign w:val="center"/>
          </w:tcPr>
          <w:p w14:paraId="3457C314" w14:textId="77777777" w:rsidR="008E0272" w:rsidRPr="00394A5B" w:rsidRDefault="008E0272" w:rsidP="00F6366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sz w:val="44"/>
                <w:szCs w:val="44"/>
                <w:lang w:val="es-ES" w:eastAsia="es-ES"/>
              </w:rPr>
            </w:pPr>
            <w:r w:rsidRPr="00394A5B">
              <w:rPr>
                <w:rFonts w:ascii="Bernard MT Condensed" w:eastAsia="Times New Roman" w:hAnsi="Bernard MT Condensed" w:cs="Times New Roman"/>
                <w:sz w:val="44"/>
                <w:szCs w:val="44"/>
                <w:lang w:val="es-ES" w:eastAsia="es-ES"/>
              </w:rPr>
              <w:t>ESCUELA SAN CLEMENTE</w:t>
            </w:r>
          </w:p>
          <w:p w14:paraId="25E394E8" w14:textId="77777777" w:rsidR="008E0272" w:rsidRDefault="008E0272" w:rsidP="00F6366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</w:pPr>
            <w:r w:rsidRPr="00394A5B"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 xml:space="preserve">DIRECCIÓN: CLODOMIRO SILVA, #362 – FONOS (71) </w:t>
            </w:r>
            <w:r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>2</w:t>
            </w:r>
            <w:r w:rsidRPr="00394A5B"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>621273</w:t>
            </w:r>
          </w:p>
          <w:p w14:paraId="26D45C6D" w14:textId="77777777" w:rsidR="008E0272" w:rsidRPr="00394A5B" w:rsidRDefault="008E0272" w:rsidP="00F6366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>
              <w:rPr>
                <w:rFonts w:ascii="Bernard MT Condensed" w:eastAsia="Times New Roman" w:hAnsi="Bernard MT Condensed" w:cs="Times New Roman"/>
                <w:sz w:val="18"/>
                <w:szCs w:val="18"/>
                <w:lang w:val="es-ES" w:eastAsia="es-ES"/>
              </w:rPr>
              <w:t xml:space="preserve">Unidad Técnico Pedagógica </w:t>
            </w:r>
          </w:p>
        </w:tc>
        <w:tc>
          <w:tcPr>
            <w:tcW w:w="1753" w:type="dxa"/>
            <w:tcBorders>
              <w:bottom w:val="nil"/>
            </w:tcBorders>
            <w:shd w:val="clear" w:color="auto" w:fill="auto"/>
          </w:tcPr>
          <w:p w14:paraId="3BEA9AC3" w14:textId="77777777" w:rsidR="008E0272" w:rsidRPr="00394A5B" w:rsidRDefault="008E0272" w:rsidP="00F63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 w:eastAsia="es-ES"/>
              </w:rPr>
            </w:pPr>
            <w:r w:rsidRPr="00394A5B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49CB868" wp14:editId="5B5B3D34">
                  <wp:extent cx="389792" cy="533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92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DE08ECB" w14:textId="77777777" w:rsidR="008E0272" w:rsidRDefault="008E0272" w:rsidP="008E0272"/>
    <w:p w14:paraId="59BFB2D0" w14:textId="4316BE84" w:rsidR="008E0272" w:rsidRPr="00B40CB6" w:rsidRDefault="008E0272" w:rsidP="008E0272">
      <w:pPr>
        <w:jc w:val="both"/>
        <w:rPr>
          <w:sz w:val="16"/>
          <w:szCs w:val="16"/>
        </w:rPr>
      </w:pPr>
      <w:r w:rsidRPr="00B40CB6">
        <w:rPr>
          <w:b/>
          <w:bCs/>
          <w:sz w:val="16"/>
          <w:szCs w:val="16"/>
        </w:rPr>
        <w:t>PROFESOR</w:t>
      </w:r>
      <w:r w:rsidRPr="00B40CB6">
        <w:rPr>
          <w:sz w:val="16"/>
          <w:szCs w:val="16"/>
        </w:rPr>
        <w:t>: María José Janin Cerda.</w:t>
      </w:r>
    </w:p>
    <w:p w14:paraId="2A3BC189" w14:textId="1C507D89" w:rsidR="008E0272" w:rsidRPr="00B40CB6" w:rsidRDefault="008E0272" w:rsidP="008E0272">
      <w:pPr>
        <w:spacing w:after="0"/>
        <w:jc w:val="both"/>
        <w:rPr>
          <w:sz w:val="16"/>
          <w:szCs w:val="16"/>
        </w:rPr>
      </w:pPr>
      <w:r w:rsidRPr="00B40CB6">
        <w:rPr>
          <w:b/>
          <w:bCs/>
          <w:sz w:val="16"/>
          <w:szCs w:val="16"/>
        </w:rPr>
        <w:t>Unidad:</w:t>
      </w:r>
      <w:r w:rsidRPr="00B40CB6">
        <w:rPr>
          <w:sz w:val="16"/>
          <w:szCs w:val="16"/>
        </w:rPr>
        <w:t xml:space="preserve"> </w:t>
      </w:r>
      <w:r w:rsidR="003842C5">
        <w:rPr>
          <w:sz w:val="16"/>
          <w:szCs w:val="16"/>
        </w:rPr>
        <w:t>5</w:t>
      </w:r>
    </w:p>
    <w:p w14:paraId="517C74CB" w14:textId="77777777" w:rsidR="008E0272" w:rsidRPr="00B40CB6" w:rsidRDefault="008E0272" w:rsidP="008E0272">
      <w:pPr>
        <w:spacing w:after="0"/>
        <w:jc w:val="both"/>
        <w:rPr>
          <w:b/>
          <w:bCs/>
          <w:sz w:val="16"/>
          <w:szCs w:val="16"/>
        </w:rPr>
      </w:pPr>
      <w:r w:rsidRPr="00B40CB6">
        <w:rPr>
          <w:b/>
          <w:bCs/>
          <w:sz w:val="16"/>
          <w:szCs w:val="16"/>
        </w:rPr>
        <w:t>Instrucciones Generales</w:t>
      </w:r>
    </w:p>
    <w:p w14:paraId="2E996949" w14:textId="77777777" w:rsidR="008E0272" w:rsidRPr="00B40CB6" w:rsidRDefault="008E0272" w:rsidP="008E0272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B40CB6">
        <w:rPr>
          <w:sz w:val="16"/>
          <w:szCs w:val="16"/>
        </w:rPr>
        <w:t>Escribe todo en tu cuaderno.</w:t>
      </w:r>
    </w:p>
    <w:p w14:paraId="4E68F1AE" w14:textId="77777777" w:rsidR="008E0272" w:rsidRPr="00B40CB6" w:rsidRDefault="008E0272" w:rsidP="008E0272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B40CB6">
        <w:rPr>
          <w:sz w:val="16"/>
          <w:szCs w:val="16"/>
        </w:rPr>
        <w:t>Recuerda que debe estar escrito solo por el estudiante.</w:t>
      </w:r>
    </w:p>
    <w:p w14:paraId="2B0C8A16" w14:textId="77777777" w:rsidR="008E0272" w:rsidRPr="00B40CB6" w:rsidRDefault="008E0272" w:rsidP="008E0272">
      <w:pPr>
        <w:pStyle w:val="Prrafodelista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B40CB6">
        <w:rPr>
          <w:sz w:val="16"/>
          <w:szCs w:val="16"/>
        </w:rPr>
        <w:t>Al iniciar con mayúscula y rojo.</w:t>
      </w:r>
    </w:p>
    <w:p w14:paraId="28DC6D05" w14:textId="7EEF8B66" w:rsidR="009F6855" w:rsidRPr="0006591A" w:rsidRDefault="00076439" w:rsidP="00973CB5">
      <w:pPr>
        <w:pStyle w:val="Prrafodelista"/>
        <w:numPr>
          <w:ilvl w:val="0"/>
          <w:numId w:val="2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="008E0272" w:rsidRPr="00B40CB6">
        <w:rPr>
          <w:sz w:val="16"/>
          <w:szCs w:val="16"/>
        </w:rPr>
        <w:t xml:space="preserve">as tareas al correo </w:t>
      </w:r>
      <w:hyperlink r:id="rId7" w:history="1">
        <w:r w:rsidR="008E0272" w:rsidRPr="00B40CB6">
          <w:rPr>
            <w:rStyle w:val="Hipervnculo"/>
            <w:sz w:val="16"/>
            <w:szCs w:val="16"/>
          </w:rPr>
          <w:t>kote.janin@hotmail.es</w:t>
        </w:r>
      </w:hyperlink>
      <w:r w:rsidR="00B40CB6" w:rsidRPr="00B40CB6">
        <w:rPr>
          <w:rStyle w:val="Hipervnculo"/>
          <w:sz w:val="16"/>
          <w:szCs w:val="16"/>
        </w:rPr>
        <w:t xml:space="preserve">   </w:t>
      </w:r>
      <w:r w:rsidR="008E0272" w:rsidRPr="00B40CB6">
        <w:rPr>
          <w:sz w:val="16"/>
          <w:szCs w:val="16"/>
        </w:rPr>
        <w:t xml:space="preserve"> </w:t>
      </w:r>
      <w:r w:rsidR="00B40CB6" w:rsidRPr="00B40CB6">
        <w:rPr>
          <w:sz w:val="16"/>
          <w:szCs w:val="16"/>
        </w:rPr>
        <w:t xml:space="preserve"> o WhatsApp </w:t>
      </w:r>
      <w:r w:rsidR="00CC5609" w:rsidRPr="00B40CB6">
        <w:rPr>
          <w:sz w:val="16"/>
          <w:szCs w:val="16"/>
        </w:rPr>
        <w:t>(con</w:t>
      </w:r>
      <w:r w:rsidR="008E0272" w:rsidRPr="00B40CB6">
        <w:rPr>
          <w:sz w:val="16"/>
          <w:szCs w:val="16"/>
        </w:rPr>
        <w:t xml:space="preserve"> nombre del estudiante). </w:t>
      </w:r>
      <w:r>
        <w:rPr>
          <w:sz w:val="16"/>
          <w:szCs w:val="16"/>
        </w:rPr>
        <w:t xml:space="preserve">Mandar </w:t>
      </w:r>
      <w:r w:rsidR="00B0449C">
        <w:rPr>
          <w:sz w:val="16"/>
          <w:szCs w:val="16"/>
        </w:rPr>
        <w:t>2</w:t>
      </w:r>
      <w:r w:rsidR="00B6670D">
        <w:rPr>
          <w:sz w:val="16"/>
          <w:szCs w:val="16"/>
        </w:rPr>
        <w:t>7</w:t>
      </w:r>
      <w:r w:rsidR="00422975">
        <w:rPr>
          <w:sz w:val="16"/>
          <w:szCs w:val="16"/>
        </w:rPr>
        <w:t>-11-2020</w:t>
      </w:r>
      <w:r w:rsidR="0090263C">
        <w:rPr>
          <w:sz w:val="16"/>
          <w:szCs w:val="16"/>
        </w:rPr>
        <w:t xml:space="preserve"> hasta las 13:30</w:t>
      </w:r>
    </w:p>
    <w:p w14:paraId="7FC9CF8E" w14:textId="46C3B53A" w:rsidR="00422975" w:rsidRDefault="00422975" w:rsidP="00422975">
      <w:pPr>
        <w:pStyle w:val="Prrafodelista"/>
        <w:autoSpaceDE w:val="0"/>
        <w:autoSpaceDN w:val="0"/>
        <w:adjustRightInd w:val="0"/>
        <w:spacing w:after="0" w:line="240" w:lineRule="auto"/>
        <w:rPr>
          <w:rFonts w:ascii="TradeGothicLTStd-Light" w:eastAsiaTheme="minorHAnsi" w:hAnsi="TradeGothicLTStd-Light" w:cs="TradeGothicLTStd-Light"/>
          <w:lang w:eastAsia="en-US"/>
        </w:rPr>
      </w:pPr>
    </w:p>
    <w:p w14:paraId="5D0C3E92" w14:textId="5524007D" w:rsidR="00B6670D" w:rsidRP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B6670D">
        <w:rPr>
          <w:rFonts w:eastAsiaTheme="minorHAnsi" w:cstheme="minorHAnsi"/>
          <w:b/>
          <w:bCs/>
          <w:sz w:val="24"/>
          <w:szCs w:val="24"/>
          <w:lang w:eastAsia="en-US"/>
        </w:rPr>
        <w:t xml:space="preserve">Retroalimentación Unidad 5 </w:t>
      </w:r>
    </w:p>
    <w:p w14:paraId="61339D91" w14:textId="29282FDE" w:rsidR="00B6670D" w:rsidRDefault="00B6670D" w:rsidP="00B6670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B6670D">
        <w:rPr>
          <w:rFonts w:eastAsiaTheme="minorHAnsi" w:cstheme="minorHAnsi"/>
          <w:lang w:eastAsia="en-US"/>
        </w:rPr>
        <w:t xml:space="preserve">Pinta con </w:t>
      </w:r>
      <w:r w:rsidRPr="00B6670D">
        <w:rPr>
          <w:rFonts w:eastAsiaTheme="minorHAnsi" w:cstheme="minorHAnsi"/>
          <w:lang w:eastAsia="en-US"/>
        </w:rPr>
        <w:t xml:space="preserve">rojo </w:t>
      </w:r>
      <w:r w:rsidRPr="00B6670D">
        <w:rPr>
          <w:rFonts w:eastAsiaTheme="minorHAnsi" w:cstheme="minorHAnsi"/>
          <w:lang w:eastAsia="en-US"/>
        </w:rPr>
        <w:t>las responsabilidades y con</w:t>
      </w:r>
      <w:r w:rsidRPr="00B6670D">
        <w:rPr>
          <w:rFonts w:eastAsiaTheme="minorHAnsi" w:cstheme="minorHAnsi"/>
          <w:lang w:eastAsia="en-US"/>
        </w:rPr>
        <w:t xml:space="preserve"> azul</w:t>
      </w:r>
      <w:r w:rsidRPr="00B6670D">
        <w:rPr>
          <w:rFonts w:eastAsiaTheme="minorHAnsi" w:cstheme="minorHAnsi"/>
          <w:lang w:eastAsia="en-US"/>
        </w:rPr>
        <w:t xml:space="preserve"> los derechos que te corresponden.</w:t>
      </w:r>
    </w:p>
    <w:p w14:paraId="0D0D1D9F" w14:textId="6AC1E9CF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D99144E" wp14:editId="02A6921E">
            <wp:simplePos x="0" y="0"/>
            <wp:positionH relativeFrom="column">
              <wp:posOffset>1316930</wp:posOffset>
            </wp:positionH>
            <wp:positionV relativeFrom="paragraph">
              <wp:posOffset>75589</wp:posOffset>
            </wp:positionV>
            <wp:extent cx="3631565" cy="1475105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C9492" w14:textId="2C339187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</w:p>
    <w:p w14:paraId="5162AE06" w14:textId="4EB7956C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</w:p>
    <w:p w14:paraId="73EC2906" w14:textId="45EEAE62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</w:p>
    <w:p w14:paraId="70A4D252" w14:textId="7E258321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</w:p>
    <w:p w14:paraId="00248633" w14:textId="143CF3B9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</w:p>
    <w:p w14:paraId="015EC599" w14:textId="2BCF21B5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</w:p>
    <w:p w14:paraId="444CDF59" w14:textId="5421327F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</w:p>
    <w:p w14:paraId="189B11D3" w14:textId="10077D68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</w:p>
    <w:p w14:paraId="0A62C9A3" w14:textId="0ADE374D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</w:p>
    <w:p w14:paraId="09FC4A96" w14:textId="32644B7A" w:rsidR="00B6670D" w:rsidRDefault="00B6670D" w:rsidP="00B6670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¿Por qué es importante cumplir con las responsabilidades?</w:t>
      </w:r>
    </w:p>
    <w:p w14:paraId="4CB05552" w14:textId="76C61266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____________________________________________________________________________________________________________________________________________</w:t>
      </w:r>
    </w:p>
    <w:p w14:paraId="27BCD56F" w14:textId="79FCD5B0" w:rsidR="00B6670D" w:rsidRDefault="00B6670D" w:rsidP="00B6670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739EAC28" w14:textId="2B3219D2" w:rsidR="00B6670D" w:rsidRDefault="00B6670D" w:rsidP="00B6670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B6670D">
        <w:rPr>
          <w:rFonts w:eastAsiaTheme="minorHAnsi" w:cstheme="minorHAnsi"/>
          <w:lang w:eastAsia="en-US"/>
        </w:rPr>
        <w:t>Escribe el Derecho del Niño que representa cada fotografía. Luego responde porqué es importante que se cumpla.</w:t>
      </w:r>
    </w:p>
    <w:p w14:paraId="5AD43E33" w14:textId="4405BA32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D0DF28D" wp14:editId="2A5EEA53">
            <wp:simplePos x="0" y="0"/>
            <wp:positionH relativeFrom="column">
              <wp:posOffset>1282963</wp:posOffset>
            </wp:positionH>
            <wp:positionV relativeFrom="paragraph">
              <wp:posOffset>73097</wp:posOffset>
            </wp:positionV>
            <wp:extent cx="3717925" cy="20097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A5C7E" w14:textId="2AC4E2F6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5E43C631" w14:textId="49A2C2BA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041523D4" w14:textId="3A0C2FB8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008F6610" w14:textId="184B1A7A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144389AC" w14:textId="7E05582C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2E147986" w14:textId="6286CA57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680D6271" w14:textId="64866609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13055112" w14:textId="4E03E54C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06807293" w14:textId="08B81C57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1A23EC28" w14:textId="6F2776FF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580D04E1" w14:textId="0681097A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1F5549B7" w14:textId="25F9B465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778A4208" w14:textId="7713BBF1" w:rsidR="00B6670D" w:rsidRDefault="00B6670D" w:rsidP="00B6670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B6670D">
        <w:rPr>
          <w:rFonts w:eastAsiaTheme="minorHAnsi" w:cstheme="minorHAnsi"/>
          <w:lang w:eastAsia="en-US"/>
        </w:rPr>
        <w:t>¿Qué instituciones resguardan el cumplimiento de los Derechos del Niño? Menciona</w:t>
      </w:r>
      <w:r w:rsidRPr="00B6670D">
        <w:rPr>
          <w:rFonts w:eastAsiaTheme="minorHAnsi" w:cstheme="minorHAnsi"/>
          <w:lang w:eastAsia="en-US"/>
        </w:rPr>
        <w:t xml:space="preserve"> </w:t>
      </w:r>
      <w:r w:rsidRPr="00B6670D">
        <w:rPr>
          <w:rFonts w:eastAsiaTheme="minorHAnsi" w:cstheme="minorHAnsi"/>
          <w:lang w:eastAsia="en-US"/>
        </w:rPr>
        <w:t>una y señala qué actividad realiza.</w:t>
      </w:r>
    </w:p>
    <w:p w14:paraId="4B1E0A21" w14:textId="6FCDFA79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____________________________________________________________________________________________________________________________________________</w:t>
      </w:r>
    </w:p>
    <w:p w14:paraId="4C0EF68E" w14:textId="2BCE9B48" w:rsidR="00B6670D" w:rsidRDefault="00B6670D" w:rsidP="00B6670D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3027F565" w14:textId="6B2E0597" w:rsidR="00B6670D" w:rsidRDefault="00B6670D" w:rsidP="00B6670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  <w:r w:rsidRPr="00B6670D">
        <w:rPr>
          <w:rFonts w:eastAsiaTheme="minorHAnsi" w:cstheme="minorHAnsi"/>
          <w:lang w:eastAsia="en-US"/>
        </w:rPr>
        <w:t>¿Qué nos ocurriría como sociedad si no se respetaran los derechos de los niños?</w:t>
      </w:r>
      <w:r>
        <w:rPr>
          <w:rFonts w:eastAsiaTheme="minorHAnsi" w:cstheme="minorHAnsi"/>
          <w:lang w:eastAsia="en-US"/>
        </w:rPr>
        <w:t xml:space="preserve"> </w:t>
      </w:r>
      <w:r w:rsidRPr="00B6670D">
        <w:rPr>
          <w:rFonts w:eastAsiaTheme="minorHAnsi" w:cstheme="minorHAnsi"/>
          <w:lang w:eastAsia="en-US"/>
        </w:rPr>
        <w:t>Justifica tu respuesta.</w:t>
      </w:r>
    </w:p>
    <w:p w14:paraId="18F0C6DB" w14:textId="6809883D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____________________________________________________________________________________________________________________________________________</w:t>
      </w:r>
    </w:p>
    <w:p w14:paraId="50BC6D57" w14:textId="20C006DD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01D3FFEA" w14:textId="3D0D6D41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472527C3" w14:textId="3F14F07A" w:rsid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215A3D7B" w14:textId="1DF56443" w:rsidR="00EC083F" w:rsidRDefault="00EC083F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6A142A3D" w14:textId="22A56671" w:rsidR="00EC083F" w:rsidRDefault="00EC083F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3E57AF54" w14:textId="44EDFEC9" w:rsidR="00EC083F" w:rsidRDefault="00EC083F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7954339E" w14:textId="2E4D22FE" w:rsidR="00EC083F" w:rsidRDefault="00EC083F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60444802" w14:textId="368B577C" w:rsidR="00EC083F" w:rsidRDefault="00EC083F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1AA7F2F6" w14:textId="382082B6" w:rsidR="00EC083F" w:rsidRDefault="00EC083F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52435490" w14:textId="7C0FE6FC" w:rsidR="00EC083F" w:rsidRDefault="00EC083F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091D471D" w14:textId="77777777" w:rsidR="00EC083F" w:rsidRDefault="00EC083F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eastAsiaTheme="minorHAnsi" w:cstheme="minorHAnsi"/>
          <w:lang w:eastAsia="en-US"/>
        </w:rPr>
      </w:pPr>
    </w:p>
    <w:p w14:paraId="485220D9" w14:textId="107BC137" w:rsidR="00B6670D" w:rsidRPr="00B6670D" w:rsidRDefault="00B6670D" w:rsidP="00B6670D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eastAsiaTheme="minorHAnsi" w:cstheme="minorHAnsi"/>
          <w:b/>
          <w:bCs/>
          <w:sz w:val="28"/>
          <w:szCs w:val="28"/>
          <w:u w:val="single"/>
          <w:lang w:eastAsia="en-US"/>
        </w:rPr>
      </w:pPr>
      <w:r w:rsidRPr="00B6670D">
        <w:rPr>
          <w:rFonts w:eastAsiaTheme="minorHAnsi" w:cstheme="minorHAnsi"/>
          <w:b/>
          <w:bCs/>
          <w:sz w:val="28"/>
          <w:szCs w:val="28"/>
          <w:u w:val="single"/>
          <w:lang w:eastAsia="en-US"/>
        </w:rPr>
        <w:lastRenderedPageBreak/>
        <w:t xml:space="preserve">Solo deber escribir leer y comprender </w:t>
      </w:r>
    </w:p>
    <w:p w14:paraId="5F9958CE" w14:textId="1E74DEA5" w:rsidR="00B6670D" w:rsidRDefault="00EC083F" w:rsidP="00EC083F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eastAsiaTheme="minorHAnsi" w:cstheme="minorHAnsi"/>
          <w:b/>
          <w:bCs/>
          <w:sz w:val="28"/>
          <w:szCs w:val="28"/>
          <w:u w:val="single"/>
          <w:lang w:eastAsia="en-US"/>
        </w:rPr>
      </w:pPr>
      <w:r w:rsidRPr="00EC083F">
        <w:rPr>
          <w:rFonts w:eastAsiaTheme="minorHAnsi" w:cstheme="minorHAnsi"/>
          <w:b/>
          <w:bCs/>
          <w:sz w:val="28"/>
          <w:szCs w:val="28"/>
          <w:u w:val="single"/>
          <w:lang w:eastAsia="en-US"/>
        </w:rPr>
        <w:t xml:space="preserve">Instituciones de nuestra comunidad </w:t>
      </w:r>
    </w:p>
    <w:p w14:paraId="048E1CB6" w14:textId="5AF03181" w:rsidR="00EC083F" w:rsidRDefault="00EC083F" w:rsidP="00EC083F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eastAsiaTheme="minorHAnsi" w:cstheme="minorHAnsi"/>
          <w:b/>
          <w:bCs/>
          <w:sz w:val="28"/>
          <w:szCs w:val="28"/>
          <w:u w:val="single"/>
          <w:lang w:eastAsia="en-US"/>
        </w:rPr>
      </w:pPr>
    </w:p>
    <w:p w14:paraId="435053EE" w14:textId="77777777" w:rsidR="00EC083F" w:rsidRP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color w:val="000000" w:themeColor="text1"/>
          <w:lang w:eastAsia="en-US"/>
        </w:rPr>
      </w:pPr>
      <w:r w:rsidRPr="00EC083F">
        <w:rPr>
          <w:rFonts w:eastAsiaTheme="minorHAnsi" w:cstheme="minorHAnsi"/>
          <w:b/>
          <w:bCs/>
          <w:color w:val="000000" w:themeColor="text1"/>
          <w:lang w:eastAsia="en-US"/>
        </w:rPr>
        <w:t>Sociedad, familia e instituciones</w:t>
      </w:r>
    </w:p>
    <w:p w14:paraId="22008483" w14:textId="5DBFB0F8" w:rsidR="00EC083F" w:rsidRP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  <w:r w:rsidRPr="00EC083F">
        <w:rPr>
          <w:rFonts w:eastAsiaTheme="minorHAnsi" w:cstheme="minorHAnsi"/>
          <w:color w:val="000000" w:themeColor="text1"/>
          <w:lang w:eastAsia="en-US"/>
        </w:rPr>
        <w:t>La familia es considerada la base de nuestra sociedad. A su alrededor,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existen diversas instituciones como colegios, empresas, clubes deportivos,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cuerpos de bomberos y otras, que permiten satisfacer algunas necesidades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que una familia por sí sola no puede cubrir.</w:t>
      </w:r>
    </w:p>
    <w:p w14:paraId="2871D58B" w14:textId="0B80A9A2" w:rsidR="00EC083F" w:rsidRP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  <w:r w:rsidRPr="00EC083F">
        <w:rPr>
          <w:rFonts w:eastAsiaTheme="minorHAnsi" w:cstheme="minorHAnsi"/>
          <w:color w:val="000000" w:themeColor="text1"/>
          <w:lang w:eastAsia="en-US"/>
        </w:rPr>
        <w:t>Las instituciones están compuestas por distintas personas que trabajan en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conjunto por una meta en común, que requiere del permanente esfuerzo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de todos sus integrantes para alcanzarla. En otras palabras, se trata de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una organización cuya labor es duradera en el tiempo y que tiene un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impacto directo en la vida de los otros miembros de la comunidad.</w:t>
      </w:r>
    </w:p>
    <w:p w14:paraId="2B0D9BF6" w14:textId="0EDB7D4C" w:rsidR="00EC083F" w:rsidRP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  <w:r w:rsidRPr="00EC083F">
        <w:rPr>
          <w:rFonts w:eastAsiaTheme="minorHAnsi" w:cstheme="minorHAnsi"/>
          <w:color w:val="000000" w:themeColor="text1"/>
          <w:lang w:eastAsia="en-US"/>
        </w:rPr>
        <w:t>Muchas de estas instituciones cumplen distintas funciones en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diferentes áreas de vital importancia para nuestra vida cotidiana.</w:t>
      </w:r>
    </w:p>
    <w:p w14:paraId="36F20FB4" w14:textId="0F94994A" w:rsidR="00EC083F" w:rsidRP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  <w:r w:rsidRPr="00EC083F">
        <w:rPr>
          <w:rFonts w:eastAsiaTheme="minorHAnsi" w:cstheme="minorHAnsi"/>
          <w:color w:val="000000" w:themeColor="text1"/>
          <w:lang w:eastAsia="en-US"/>
        </w:rPr>
        <w:t>Así, hay instituciones que se dedican a educar a los miembros de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la familia, como colegios o universidades. Otras se encargan de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brindarle una guía espiritual y religiosa, como las iglesias. Algunas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pueden cumplir un rol económico, como las distintas empresas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existentes en el país, o también, cumplir roles más sociales como</w:t>
      </w:r>
    </w:p>
    <w:p w14:paraId="7F514660" w14:textId="77777777" w:rsidR="00EC083F" w:rsidRP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  <w:r w:rsidRPr="00EC083F">
        <w:rPr>
          <w:rFonts w:eastAsiaTheme="minorHAnsi" w:cstheme="minorHAnsi"/>
          <w:color w:val="000000" w:themeColor="text1"/>
          <w:lang w:eastAsia="en-US"/>
        </w:rPr>
        <w:t>las fundaciones.</w:t>
      </w:r>
    </w:p>
    <w:p w14:paraId="4BA81554" w14:textId="4F00792F" w:rsid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  <w:r w:rsidRPr="00EC083F">
        <w:rPr>
          <w:rFonts w:eastAsiaTheme="minorHAnsi" w:cstheme="minorHAnsi"/>
          <w:color w:val="000000" w:themeColor="text1"/>
          <w:lang w:eastAsia="en-US"/>
        </w:rPr>
        <w:t>De esta forma, las familias y las distintas instituciones que existen a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su alrededor forman una verdadera malla o red de protección. Esto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es lo que conocemos como sociedad.</w:t>
      </w:r>
    </w:p>
    <w:p w14:paraId="6035E7EC" w14:textId="0F0F3F80" w:rsid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7BCFE019" w14:textId="77777777" w:rsidR="00EC083F" w:rsidRPr="00EC083F" w:rsidRDefault="00EC083F" w:rsidP="00EC083F">
      <w:pPr>
        <w:autoSpaceDE w:val="0"/>
        <w:autoSpaceDN w:val="0"/>
        <w:adjustRightInd w:val="0"/>
        <w:spacing w:after="0" w:line="240" w:lineRule="auto"/>
        <w:rPr>
          <w:rFonts w:ascii="CaeciliaLTStd-Bold" w:eastAsiaTheme="minorHAnsi" w:hAnsi="CaeciliaLTStd-Bold" w:cs="CaeciliaLTStd-Bold"/>
          <w:b/>
          <w:bCs/>
          <w:color w:val="000000" w:themeColor="text1"/>
          <w:sz w:val="30"/>
          <w:szCs w:val="30"/>
          <w:lang w:eastAsia="en-US"/>
        </w:rPr>
      </w:pPr>
      <w:r w:rsidRPr="00EC083F">
        <w:rPr>
          <w:rFonts w:ascii="CaeciliaLTStd-Bold" w:eastAsiaTheme="minorHAnsi" w:hAnsi="CaeciliaLTStd-Bold" w:cs="CaeciliaLTStd-Bold"/>
          <w:b/>
          <w:bCs/>
          <w:color w:val="000000" w:themeColor="text1"/>
          <w:sz w:val="30"/>
          <w:szCs w:val="30"/>
          <w:lang w:eastAsia="en-US"/>
        </w:rPr>
        <w:t>Tipos de instituciones</w:t>
      </w:r>
    </w:p>
    <w:p w14:paraId="41474B4F" w14:textId="65F58E62" w:rsidR="00EC083F" w:rsidRP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  <w:r w:rsidRPr="00EC083F">
        <w:rPr>
          <w:rFonts w:eastAsiaTheme="minorHAnsi" w:cstheme="minorHAnsi"/>
          <w:color w:val="000000" w:themeColor="text1"/>
          <w:lang w:eastAsia="en-US"/>
        </w:rPr>
        <w:t>Es importante reconocer que algunas instituciones son parte del Estado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de Chile, es decir, pertenecen a todos los chilenos. Estas son las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llamadas instituciones públicas, </w:t>
      </w:r>
      <w:proofErr w:type="gramStart"/>
      <w:r w:rsidRPr="00EC083F">
        <w:rPr>
          <w:rFonts w:eastAsiaTheme="minorHAnsi" w:cstheme="minorHAnsi"/>
          <w:color w:val="000000" w:themeColor="text1"/>
          <w:lang w:eastAsia="en-US"/>
        </w:rPr>
        <w:t>como</w:t>
      </w:r>
      <w:proofErr w:type="gramEnd"/>
      <w:r w:rsidRPr="00EC083F">
        <w:rPr>
          <w:rFonts w:eastAsiaTheme="minorHAnsi" w:cstheme="minorHAnsi"/>
          <w:color w:val="000000" w:themeColor="text1"/>
          <w:lang w:eastAsia="en-US"/>
        </w:rPr>
        <w:t xml:space="preserve"> por ejemplo, las municipalidades,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los hospitales, algunas escuelas y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universidades, las Fuerzas Armadas,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entre otras.</w:t>
      </w:r>
    </w:p>
    <w:p w14:paraId="0F023D3D" w14:textId="577BD29B" w:rsidR="00EC083F" w:rsidRP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  <w:r w:rsidRPr="00EC083F">
        <w:rPr>
          <w:rFonts w:eastAsiaTheme="minorHAnsi" w:cstheme="minorHAnsi"/>
          <w:color w:val="000000" w:themeColor="text1"/>
          <w:lang w:eastAsia="en-US"/>
        </w:rPr>
        <w:t>Pero también existen instituciones que no son del Estado y que están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conformadas por miembros de la sociedad que las sustentan con sus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propios recursos. Estas son las instituciones privadas. Tal es el caso de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las ONG (organizaciones no gubernamentales), muchas de las cuales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cumplen importantes labores de ayuda en aspectos que la sociedad</w:t>
      </w:r>
      <w:r w:rsidRPr="00EC083F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EC083F">
        <w:rPr>
          <w:rFonts w:eastAsiaTheme="minorHAnsi" w:cstheme="minorHAnsi"/>
          <w:color w:val="000000" w:themeColor="text1"/>
          <w:lang w:eastAsia="en-US"/>
        </w:rPr>
        <w:t>más lo necesita. También existen colegios, universidades, clínicas y otras</w:t>
      </w:r>
    </w:p>
    <w:p w14:paraId="5703C127" w14:textId="44B34D56" w:rsid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  <w:r w:rsidRPr="00EC083F">
        <w:rPr>
          <w:rFonts w:eastAsiaTheme="minorHAnsi" w:cstheme="minorHAnsi"/>
          <w:color w:val="000000" w:themeColor="text1"/>
          <w:lang w:eastAsia="en-US"/>
        </w:rPr>
        <w:t>instituciones privadas.</w:t>
      </w:r>
    </w:p>
    <w:p w14:paraId="2DAAC033" w14:textId="0A9C23D8" w:rsid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</w:p>
    <w:p w14:paraId="2317DB9B" w14:textId="06BC522F" w:rsidR="00EC083F" w:rsidRPr="00EC083F" w:rsidRDefault="00EC083F" w:rsidP="00EC083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 w:themeColor="text1"/>
          <w:lang w:eastAsia="en-US"/>
        </w:rPr>
      </w:pPr>
      <w:r>
        <w:rPr>
          <w:rFonts w:eastAsiaTheme="minorHAnsi" w:cstheme="minorHAnsi"/>
          <w:noProof/>
          <w:color w:val="000000" w:themeColor="text1"/>
          <w:lang w:eastAsia="en-US"/>
        </w:rPr>
        <w:drawing>
          <wp:anchor distT="0" distB="0" distL="114300" distR="114300" simplePos="0" relativeHeight="251660288" behindDoc="0" locked="0" layoutInCell="1" allowOverlap="1" wp14:anchorId="44882BD5" wp14:editId="1143BBD0">
            <wp:simplePos x="0" y="0"/>
            <wp:positionH relativeFrom="column">
              <wp:posOffset>-1833</wp:posOffset>
            </wp:positionH>
            <wp:positionV relativeFrom="paragraph">
              <wp:posOffset>407</wp:posOffset>
            </wp:positionV>
            <wp:extent cx="4451350" cy="2346325"/>
            <wp:effectExtent l="0" t="0" r="635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083F" w:rsidRPr="00EC083F" w:rsidSect="0012631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eciliaLTStd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7913"/>
    <w:multiLevelType w:val="hybridMultilevel"/>
    <w:tmpl w:val="EAE882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60FC"/>
    <w:multiLevelType w:val="hybridMultilevel"/>
    <w:tmpl w:val="DE56026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9700B"/>
    <w:multiLevelType w:val="hybridMultilevel"/>
    <w:tmpl w:val="3146BE72"/>
    <w:lvl w:ilvl="0" w:tplc="89282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B99"/>
    <w:multiLevelType w:val="hybridMultilevel"/>
    <w:tmpl w:val="0FCE9ECA"/>
    <w:lvl w:ilvl="0" w:tplc="38523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444"/>
    <w:multiLevelType w:val="hybridMultilevel"/>
    <w:tmpl w:val="BFB2B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5328"/>
    <w:multiLevelType w:val="hybridMultilevel"/>
    <w:tmpl w:val="E1C280BE"/>
    <w:lvl w:ilvl="0" w:tplc="8F0C5D82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05" w:hanging="360"/>
      </w:pPr>
    </w:lvl>
    <w:lvl w:ilvl="2" w:tplc="340A001B" w:tentative="1">
      <w:start w:val="1"/>
      <w:numFmt w:val="lowerRoman"/>
      <w:lvlText w:val="%3."/>
      <w:lvlJc w:val="right"/>
      <w:pPr>
        <w:ind w:left="2325" w:hanging="180"/>
      </w:pPr>
    </w:lvl>
    <w:lvl w:ilvl="3" w:tplc="340A000F" w:tentative="1">
      <w:start w:val="1"/>
      <w:numFmt w:val="decimal"/>
      <w:lvlText w:val="%4."/>
      <w:lvlJc w:val="left"/>
      <w:pPr>
        <w:ind w:left="3045" w:hanging="360"/>
      </w:pPr>
    </w:lvl>
    <w:lvl w:ilvl="4" w:tplc="340A0019" w:tentative="1">
      <w:start w:val="1"/>
      <w:numFmt w:val="lowerLetter"/>
      <w:lvlText w:val="%5."/>
      <w:lvlJc w:val="left"/>
      <w:pPr>
        <w:ind w:left="3765" w:hanging="360"/>
      </w:pPr>
    </w:lvl>
    <w:lvl w:ilvl="5" w:tplc="340A001B" w:tentative="1">
      <w:start w:val="1"/>
      <w:numFmt w:val="lowerRoman"/>
      <w:lvlText w:val="%6."/>
      <w:lvlJc w:val="right"/>
      <w:pPr>
        <w:ind w:left="4485" w:hanging="180"/>
      </w:pPr>
    </w:lvl>
    <w:lvl w:ilvl="6" w:tplc="340A000F" w:tentative="1">
      <w:start w:val="1"/>
      <w:numFmt w:val="decimal"/>
      <w:lvlText w:val="%7."/>
      <w:lvlJc w:val="left"/>
      <w:pPr>
        <w:ind w:left="5205" w:hanging="360"/>
      </w:pPr>
    </w:lvl>
    <w:lvl w:ilvl="7" w:tplc="340A0019" w:tentative="1">
      <w:start w:val="1"/>
      <w:numFmt w:val="lowerLetter"/>
      <w:lvlText w:val="%8."/>
      <w:lvlJc w:val="left"/>
      <w:pPr>
        <w:ind w:left="5925" w:hanging="360"/>
      </w:pPr>
    </w:lvl>
    <w:lvl w:ilvl="8" w:tplc="3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192087C"/>
    <w:multiLevelType w:val="hybridMultilevel"/>
    <w:tmpl w:val="B672D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227FB"/>
    <w:multiLevelType w:val="hybridMultilevel"/>
    <w:tmpl w:val="6F0EF380"/>
    <w:lvl w:ilvl="0" w:tplc="3C145D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5976D5"/>
    <w:multiLevelType w:val="hybridMultilevel"/>
    <w:tmpl w:val="AE1C1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994"/>
    <w:multiLevelType w:val="hybridMultilevel"/>
    <w:tmpl w:val="387E9FB8"/>
    <w:lvl w:ilvl="0" w:tplc="B2F60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D46BFF"/>
    <w:multiLevelType w:val="hybridMultilevel"/>
    <w:tmpl w:val="E474F5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0E2A"/>
    <w:multiLevelType w:val="hybridMultilevel"/>
    <w:tmpl w:val="AEA80D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D6951"/>
    <w:multiLevelType w:val="hybridMultilevel"/>
    <w:tmpl w:val="D42AC9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00F36"/>
    <w:multiLevelType w:val="hybridMultilevel"/>
    <w:tmpl w:val="37504286"/>
    <w:lvl w:ilvl="0" w:tplc="BC2A458A">
      <w:start w:val="1"/>
      <w:numFmt w:val="decimal"/>
      <w:lvlText w:val="%1."/>
      <w:lvlJc w:val="left"/>
      <w:pPr>
        <w:ind w:left="720" w:hanging="360"/>
      </w:pPr>
      <w:rPr>
        <w:rFonts w:ascii="CaeciliaLTStd-Heavy" w:hAnsi="CaeciliaLTStd-Heavy" w:cs="CaeciliaLTStd-Heavy" w:hint="default"/>
        <w:color w:val="184691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74D"/>
    <w:multiLevelType w:val="hybridMultilevel"/>
    <w:tmpl w:val="556C90C6"/>
    <w:lvl w:ilvl="0" w:tplc="F07A1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A14E2"/>
    <w:multiLevelType w:val="hybridMultilevel"/>
    <w:tmpl w:val="9A6EF2B2"/>
    <w:lvl w:ilvl="0" w:tplc="E0C445F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5" w:hanging="360"/>
      </w:pPr>
    </w:lvl>
    <w:lvl w:ilvl="2" w:tplc="340A001B" w:tentative="1">
      <w:start w:val="1"/>
      <w:numFmt w:val="lowerRoman"/>
      <w:lvlText w:val="%3."/>
      <w:lvlJc w:val="right"/>
      <w:pPr>
        <w:ind w:left="1965" w:hanging="180"/>
      </w:pPr>
    </w:lvl>
    <w:lvl w:ilvl="3" w:tplc="340A000F" w:tentative="1">
      <w:start w:val="1"/>
      <w:numFmt w:val="decimal"/>
      <w:lvlText w:val="%4."/>
      <w:lvlJc w:val="left"/>
      <w:pPr>
        <w:ind w:left="2685" w:hanging="360"/>
      </w:pPr>
    </w:lvl>
    <w:lvl w:ilvl="4" w:tplc="340A0019" w:tentative="1">
      <w:start w:val="1"/>
      <w:numFmt w:val="lowerLetter"/>
      <w:lvlText w:val="%5."/>
      <w:lvlJc w:val="left"/>
      <w:pPr>
        <w:ind w:left="3405" w:hanging="360"/>
      </w:pPr>
    </w:lvl>
    <w:lvl w:ilvl="5" w:tplc="340A001B" w:tentative="1">
      <w:start w:val="1"/>
      <w:numFmt w:val="lowerRoman"/>
      <w:lvlText w:val="%6."/>
      <w:lvlJc w:val="right"/>
      <w:pPr>
        <w:ind w:left="4125" w:hanging="180"/>
      </w:pPr>
    </w:lvl>
    <w:lvl w:ilvl="6" w:tplc="340A000F" w:tentative="1">
      <w:start w:val="1"/>
      <w:numFmt w:val="decimal"/>
      <w:lvlText w:val="%7."/>
      <w:lvlJc w:val="left"/>
      <w:pPr>
        <w:ind w:left="4845" w:hanging="360"/>
      </w:pPr>
    </w:lvl>
    <w:lvl w:ilvl="7" w:tplc="340A0019" w:tentative="1">
      <w:start w:val="1"/>
      <w:numFmt w:val="lowerLetter"/>
      <w:lvlText w:val="%8."/>
      <w:lvlJc w:val="left"/>
      <w:pPr>
        <w:ind w:left="5565" w:hanging="360"/>
      </w:pPr>
    </w:lvl>
    <w:lvl w:ilvl="8" w:tplc="34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42201811"/>
    <w:multiLevelType w:val="hybridMultilevel"/>
    <w:tmpl w:val="89144B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827D3"/>
    <w:multiLevelType w:val="hybridMultilevel"/>
    <w:tmpl w:val="CC88F624"/>
    <w:lvl w:ilvl="0" w:tplc="0D0604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8E7B64"/>
    <w:multiLevelType w:val="hybridMultilevel"/>
    <w:tmpl w:val="556C90C6"/>
    <w:lvl w:ilvl="0" w:tplc="F07A1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AB1110"/>
    <w:multiLevelType w:val="hybridMultilevel"/>
    <w:tmpl w:val="9E42B0D8"/>
    <w:lvl w:ilvl="0" w:tplc="FA2860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554E5"/>
    <w:multiLevelType w:val="hybridMultilevel"/>
    <w:tmpl w:val="556C90C6"/>
    <w:lvl w:ilvl="0" w:tplc="F07A1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27AC2"/>
    <w:multiLevelType w:val="hybridMultilevel"/>
    <w:tmpl w:val="EBD4D460"/>
    <w:lvl w:ilvl="0" w:tplc="55840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C631EF"/>
    <w:multiLevelType w:val="hybridMultilevel"/>
    <w:tmpl w:val="F3CA44FA"/>
    <w:lvl w:ilvl="0" w:tplc="FA2860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82FDE"/>
    <w:multiLevelType w:val="hybridMultilevel"/>
    <w:tmpl w:val="A73C2F9C"/>
    <w:lvl w:ilvl="0" w:tplc="65387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812841"/>
    <w:multiLevelType w:val="hybridMultilevel"/>
    <w:tmpl w:val="A70AC2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75315"/>
    <w:multiLevelType w:val="hybridMultilevel"/>
    <w:tmpl w:val="1700DBA4"/>
    <w:lvl w:ilvl="0" w:tplc="EAEC1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2C60A5"/>
    <w:multiLevelType w:val="hybridMultilevel"/>
    <w:tmpl w:val="3078F9DA"/>
    <w:lvl w:ilvl="0" w:tplc="587E4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ED0154"/>
    <w:multiLevelType w:val="hybridMultilevel"/>
    <w:tmpl w:val="4C7241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B2A83"/>
    <w:multiLevelType w:val="hybridMultilevel"/>
    <w:tmpl w:val="D1727C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19"/>
  </w:num>
  <w:num w:numId="9">
    <w:abstractNumId w:val="6"/>
  </w:num>
  <w:num w:numId="10">
    <w:abstractNumId w:val="1"/>
  </w:num>
  <w:num w:numId="11">
    <w:abstractNumId w:val="27"/>
  </w:num>
  <w:num w:numId="12">
    <w:abstractNumId w:val="28"/>
  </w:num>
  <w:num w:numId="13">
    <w:abstractNumId w:val="21"/>
  </w:num>
  <w:num w:numId="14">
    <w:abstractNumId w:val="26"/>
  </w:num>
  <w:num w:numId="15">
    <w:abstractNumId w:val="7"/>
  </w:num>
  <w:num w:numId="16">
    <w:abstractNumId w:val="15"/>
  </w:num>
  <w:num w:numId="17">
    <w:abstractNumId w:val="5"/>
  </w:num>
  <w:num w:numId="18">
    <w:abstractNumId w:val="13"/>
  </w:num>
  <w:num w:numId="19">
    <w:abstractNumId w:val="9"/>
  </w:num>
  <w:num w:numId="20">
    <w:abstractNumId w:val="4"/>
  </w:num>
  <w:num w:numId="21">
    <w:abstractNumId w:val="11"/>
  </w:num>
  <w:num w:numId="22">
    <w:abstractNumId w:val="25"/>
  </w:num>
  <w:num w:numId="23">
    <w:abstractNumId w:val="24"/>
  </w:num>
  <w:num w:numId="24">
    <w:abstractNumId w:val="2"/>
  </w:num>
  <w:num w:numId="25">
    <w:abstractNumId w:val="17"/>
  </w:num>
  <w:num w:numId="26">
    <w:abstractNumId w:val="23"/>
  </w:num>
  <w:num w:numId="27">
    <w:abstractNumId w:val="18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72"/>
    <w:rsid w:val="0006591A"/>
    <w:rsid w:val="00076439"/>
    <w:rsid w:val="000A3D2D"/>
    <w:rsid w:val="00113442"/>
    <w:rsid w:val="00126313"/>
    <w:rsid w:val="00185CBA"/>
    <w:rsid w:val="001F16E6"/>
    <w:rsid w:val="00280537"/>
    <w:rsid w:val="003842C5"/>
    <w:rsid w:val="003F523D"/>
    <w:rsid w:val="00422975"/>
    <w:rsid w:val="00452E4F"/>
    <w:rsid w:val="005F5523"/>
    <w:rsid w:val="00770A49"/>
    <w:rsid w:val="00846E1E"/>
    <w:rsid w:val="00883498"/>
    <w:rsid w:val="008E0272"/>
    <w:rsid w:val="0090263C"/>
    <w:rsid w:val="00927465"/>
    <w:rsid w:val="00927E08"/>
    <w:rsid w:val="00942DDE"/>
    <w:rsid w:val="00960156"/>
    <w:rsid w:val="00973CB5"/>
    <w:rsid w:val="009F6855"/>
    <w:rsid w:val="00AB7D7E"/>
    <w:rsid w:val="00B03316"/>
    <w:rsid w:val="00B0449C"/>
    <w:rsid w:val="00B40CB6"/>
    <w:rsid w:val="00B6670D"/>
    <w:rsid w:val="00B96C5A"/>
    <w:rsid w:val="00BE0C21"/>
    <w:rsid w:val="00BF4A09"/>
    <w:rsid w:val="00C13706"/>
    <w:rsid w:val="00C266A0"/>
    <w:rsid w:val="00C53826"/>
    <w:rsid w:val="00C66828"/>
    <w:rsid w:val="00CC5609"/>
    <w:rsid w:val="00D10744"/>
    <w:rsid w:val="00E2090F"/>
    <w:rsid w:val="00E775AC"/>
    <w:rsid w:val="00EC083F"/>
    <w:rsid w:val="00F7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3BEA"/>
  <w15:chartTrackingRefBased/>
  <w15:docId w15:val="{85DDDB08-6B36-41B7-A7F6-EA9A742C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27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2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02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3CB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5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hyperlink" Target="mailto:kote.janin@hotmail.es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San Clemente</dc:creator>
  <cp:keywords/>
  <dc:description/>
  <cp:lastModifiedBy>Escuela San Clemente</cp:lastModifiedBy>
  <cp:revision>2</cp:revision>
  <dcterms:created xsi:type="dcterms:W3CDTF">2020-11-07T21:41:00Z</dcterms:created>
  <dcterms:modified xsi:type="dcterms:W3CDTF">2020-11-07T21:41:00Z</dcterms:modified>
</cp:coreProperties>
</file>