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"/>
        <w:gridCol w:w="6786"/>
        <w:gridCol w:w="440"/>
        <w:gridCol w:w="440"/>
        <w:gridCol w:w="440"/>
      </w:tblGrid>
      <w:tr w:rsidR="0030305A" w:rsidRPr="00152075" w14:paraId="0C14C75C" w14:textId="77777777" w:rsidTr="006B5F09">
        <w:tc>
          <w:tcPr>
            <w:tcW w:w="722" w:type="dxa"/>
            <w:vAlign w:val="center"/>
          </w:tcPr>
          <w:p w14:paraId="3D1A1AF6" w14:textId="5755C935" w:rsidR="0030305A" w:rsidRPr="00152075" w:rsidRDefault="0030305A" w:rsidP="0015207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5207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OAE</w:t>
            </w:r>
          </w:p>
        </w:tc>
        <w:tc>
          <w:tcPr>
            <w:tcW w:w="6786" w:type="dxa"/>
          </w:tcPr>
          <w:p w14:paraId="2D891F04" w14:textId="44CD6C1B" w:rsidR="0030305A" w:rsidRPr="000F5706" w:rsidRDefault="000F5706" w:rsidP="0015207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SINTETIZAR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contenidos y aprendizajes </w:t>
            </w:r>
            <w:r w:rsidR="004F2149">
              <w:rPr>
                <w:rFonts w:asciiTheme="majorHAnsi" w:hAnsiTheme="majorHAnsi" w:cstheme="majorHAnsi"/>
                <w:sz w:val="20"/>
                <w:szCs w:val="20"/>
              </w:rPr>
              <w:t>segundo semestre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40" w:type="dxa"/>
            <w:vAlign w:val="center"/>
          </w:tcPr>
          <w:p w14:paraId="5D40D964" w14:textId="7B8853B3" w:rsidR="0030305A" w:rsidRPr="00152075" w:rsidRDefault="004F2149" w:rsidP="0015207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440" w:type="dxa"/>
            <w:vAlign w:val="center"/>
          </w:tcPr>
          <w:p w14:paraId="1BE0B3A3" w14:textId="11F2B870" w:rsidR="0030305A" w:rsidRPr="00152075" w:rsidRDefault="007051F6" w:rsidP="0015207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2075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40" w:type="dxa"/>
            <w:vAlign w:val="center"/>
          </w:tcPr>
          <w:p w14:paraId="0077B985" w14:textId="755680E5" w:rsidR="0030305A" w:rsidRPr="00152075" w:rsidRDefault="0030305A" w:rsidP="0015207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2075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</w:tr>
      <w:tr w:rsidR="002772D1" w:rsidRPr="00152075" w14:paraId="071A59F8" w14:textId="77777777" w:rsidTr="007066FC">
        <w:tc>
          <w:tcPr>
            <w:tcW w:w="8828" w:type="dxa"/>
            <w:gridSpan w:val="5"/>
          </w:tcPr>
          <w:p w14:paraId="7FD0C4C9" w14:textId="77777777" w:rsidR="002772D1" w:rsidRPr="00152075" w:rsidRDefault="002772D1" w:rsidP="0015207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52075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SECCIÓN COMPRENSIÓN LECTORA</w:t>
            </w:r>
          </w:p>
        </w:tc>
      </w:tr>
      <w:tr w:rsidR="002772D1" w:rsidRPr="00152075" w14:paraId="523C13A8" w14:textId="77777777" w:rsidTr="007066FC">
        <w:tc>
          <w:tcPr>
            <w:tcW w:w="8828" w:type="dxa"/>
            <w:gridSpan w:val="5"/>
          </w:tcPr>
          <w:p w14:paraId="18FA37D1" w14:textId="77777777" w:rsidR="002772D1" w:rsidRPr="00152075" w:rsidRDefault="002772D1" w:rsidP="004974A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52075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[INSTRUCCIÓN] SÓLO LECTURA.</w:t>
            </w:r>
            <w:r w:rsidRPr="00152075">
              <w:rPr>
                <w:rFonts w:asciiTheme="majorHAnsi" w:hAnsiTheme="majorHAnsi" w:cstheme="majorHAnsi"/>
                <w:sz w:val="20"/>
                <w:szCs w:val="20"/>
              </w:rPr>
              <w:t xml:space="preserve"> El traspaso de esta información a cuaderno de asignatura (sea escrita o impresa) es </w:t>
            </w:r>
            <w:r w:rsidRPr="00152075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DECISIÓN PERSONAL</w:t>
            </w:r>
            <w:r w:rsidRPr="00152075">
              <w:rPr>
                <w:rFonts w:asciiTheme="majorHAnsi" w:hAnsiTheme="majorHAnsi" w:cstheme="majorHAnsi"/>
                <w:sz w:val="20"/>
                <w:szCs w:val="20"/>
              </w:rPr>
              <w:t xml:space="preserve"> de estudiante y apoderado.</w:t>
            </w:r>
          </w:p>
        </w:tc>
      </w:tr>
    </w:tbl>
    <w:p w14:paraId="0CECF2BF" w14:textId="77777777" w:rsidR="00825809" w:rsidRDefault="00825809" w:rsidP="00152075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9F033A3" w14:textId="075CC48C" w:rsidR="00E5064F" w:rsidRPr="00152075" w:rsidRDefault="00655528" w:rsidP="00152075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52075">
        <w:rPr>
          <w:rFonts w:asciiTheme="majorHAnsi" w:hAnsiTheme="majorHAnsi" w:cstheme="majorHAnsi"/>
          <w:b/>
          <w:sz w:val="20"/>
          <w:szCs w:val="20"/>
          <w:u w:val="single"/>
        </w:rPr>
        <w:t>Generalidades</w:t>
      </w:r>
    </w:p>
    <w:p w14:paraId="5B26E805" w14:textId="77777777" w:rsidR="00825809" w:rsidRDefault="00825809" w:rsidP="00152075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1525674" w14:textId="5931D321" w:rsidR="00825809" w:rsidRDefault="000F5706" w:rsidP="00152075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Un contexto dificultoso</w:t>
      </w:r>
      <w:r w:rsidR="00CB5590">
        <w:rPr>
          <w:rFonts w:asciiTheme="majorHAnsi" w:hAnsiTheme="majorHAnsi" w:cstheme="majorHAnsi"/>
          <w:b/>
          <w:sz w:val="20"/>
          <w:szCs w:val="20"/>
          <w:u w:val="single"/>
        </w:rPr>
        <w:t xml:space="preserve"> y </w:t>
      </w:r>
      <w:r w:rsidR="00A8792F">
        <w:rPr>
          <w:rFonts w:asciiTheme="majorHAnsi" w:hAnsiTheme="majorHAnsi" w:cstheme="majorHAnsi"/>
          <w:b/>
          <w:sz w:val="20"/>
          <w:szCs w:val="20"/>
          <w:u w:val="single"/>
        </w:rPr>
        <w:t>una oportunidad para crecer</w:t>
      </w:r>
    </w:p>
    <w:p w14:paraId="5AB42CC2" w14:textId="77777777" w:rsidR="00825809" w:rsidRPr="00152075" w:rsidRDefault="00825809" w:rsidP="00152075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E8C39B0" w14:textId="6ECEEE19" w:rsidR="009E059C" w:rsidRPr="00152075" w:rsidRDefault="000F5706" w:rsidP="00152075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Much</w:t>
      </w:r>
      <w:r w:rsidR="00CB5590">
        <w:rPr>
          <w:rFonts w:asciiTheme="majorHAnsi" w:hAnsiTheme="majorHAnsi" w:cstheme="majorHAnsi"/>
          <w:bCs/>
          <w:sz w:val="20"/>
          <w:szCs w:val="20"/>
        </w:rPr>
        <w:t>o</w:t>
      </w:r>
      <w:r>
        <w:rPr>
          <w:rFonts w:asciiTheme="majorHAnsi" w:hAnsiTheme="majorHAnsi" w:cstheme="majorHAnsi"/>
          <w:bCs/>
          <w:sz w:val="20"/>
          <w:szCs w:val="20"/>
        </w:rPr>
        <w:t xml:space="preserve">s factores han condicionado el desarrollo normal del año 2020 en las distintas dimensiones </w:t>
      </w:r>
      <w:r w:rsidR="00CB5590">
        <w:rPr>
          <w:rFonts w:asciiTheme="majorHAnsi" w:hAnsiTheme="majorHAnsi" w:cstheme="majorHAnsi"/>
          <w:bCs/>
          <w:sz w:val="20"/>
          <w:szCs w:val="20"/>
        </w:rPr>
        <w:t>de nuestra</w:t>
      </w:r>
      <w:r>
        <w:rPr>
          <w:rFonts w:asciiTheme="majorHAnsi" w:hAnsiTheme="majorHAnsi" w:cstheme="majorHAnsi"/>
          <w:bCs/>
          <w:sz w:val="20"/>
          <w:szCs w:val="20"/>
        </w:rPr>
        <w:t xml:space="preserve"> vida cotidiana, cierto es tal vez, que la </w:t>
      </w:r>
      <w:r w:rsidR="005D5529">
        <w:rPr>
          <w:rFonts w:asciiTheme="majorHAnsi" w:hAnsiTheme="majorHAnsi" w:cstheme="majorHAnsi"/>
          <w:bCs/>
          <w:sz w:val="20"/>
          <w:szCs w:val="20"/>
        </w:rPr>
        <w:t>más</w:t>
      </w:r>
      <w:r>
        <w:rPr>
          <w:rFonts w:asciiTheme="majorHAnsi" w:hAnsiTheme="majorHAnsi" w:cstheme="majorHAnsi"/>
          <w:bCs/>
          <w:sz w:val="20"/>
          <w:szCs w:val="20"/>
        </w:rPr>
        <w:t xml:space="preserve"> cercana a los estudiantes haga referencia al contexto educativo, no obstante, si algo debemos aprender este año</w:t>
      </w:r>
      <w:r w:rsidR="00CB5590">
        <w:rPr>
          <w:rFonts w:asciiTheme="majorHAnsi" w:hAnsiTheme="majorHAnsi" w:cstheme="majorHAnsi"/>
          <w:bCs/>
          <w:sz w:val="20"/>
          <w:szCs w:val="20"/>
        </w:rPr>
        <w:t xml:space="preserve"> es </w:t>
      </w:r>
      <w:r w:rsidR="00620356">
        <w:rPr>
          <w:rFonts w:asciiTheme="majorHAnsi" w:hAnsiTheme="majorHAnsi" w:cstheme="majorHAnsi"/>
          <w:bCs/>
          <w:sz w:val="20"/>
          <w:szCs w:val="20"/>
        </w:rPr>
        <w:t>que debemos perseverar a pesar de todo y mantenernos fieles a nuestras convicciones a nuestro proyecto de vida personal y familiar.</w:t>
      </w:r>
    </w:p>
    <w:p w14:paraId="2AA0369F" w14:textId="77777777" w:rsidR="00825809" w:rsidRDefault="00825809" w:rsidP="003646B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E977E52" w14:textId="5EC878D3" w:rsidR="00A1374B" w:rsidRDefault="00C33724" w:rsidP="0082580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Síntesis Unidad 3: </w:t>
      </w:r>
      <w:r w:rsidR="00092447">
        <w:rPr>
          <w:rFonts w:asciiTheme="majorHAnsi" w:hAnsiTheme="majorHAnsi" w:cstheme="majorHAnsi"/>
          <w:b/>
          <w:sz w:val="20"/>
          <w:szCs w:val="20"/>
          <w:u w:val="single"/>
        </w:rPr>
        <w:t>Periodo c</w:t>
      </w:r>
      <w:r w:rsidR="00983CB8">
        <w:rPr>
          <w:rFonts w:asciiTheme="majorHAnsi" w:hAnsiTheme="majorHAnsi" w:cstheme="majorHAnsi"/>
          <w:b/>
          <w:sz w:val="20"/>
          <w:szCs w:val="20"/>
          <w:u w:val="single"/>
        </w:rPr>
        <w:t>olonia</w:t>
      </w:r>
      <w:r w:rsidR="00092447">
        <w:rPr>
          <w:rFonts w:asciiTheme="majorHAnsi" w:hAnsiTheme="majorHAnsi" w:cstheme="majorHAnsi"/>
          <w:b/>
          <w:sz w:val="20"/>
          <w:szCs w:val="20"/>
          <w:u w:val="single"/>
        </w:rPr>
        <w:t>l</w:t>
      </w:r>
    </w:p>
    <w:p w14:paraId="782F77A6" w14:textId="77777777" w:rsidR="00825809" w:rsidRDefault="00825809" w:rsidP="00A1374B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642A93D" w14:textId="3A114D28" w:rsidR="00A1374B" w:rsidRDefault="00A1374B" w:rsidP="00A1374B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Durante la Unidad 3 </w:t>
      </w:r>
      <w:r w:rsidR="00983CB8">
        <w:rPr>
          <w:rFonts w:asciiTheme="majorHAnsi" w:hAnsiTheme="majorHAnsi" w:cstheme="majorHAnsi"/>
          <w:bCs/>
          <w:sz w:val="20"/>
          <w:szCs w:val="20"/>
        </w:rPr>
        <w:t>revisa</w:t>
      </w:r>
      <w:r w:rsidR="00620356">
        <w:rPr>
          <w:rFonts w:asciiTheme="majorHAnsi" w:hAnsiTheme="majorHAnsi" w:cstheme="majorHAnsi"/>
          <w:bCs/>
          <w:sz w:val="20"/>
          <w:szCs w:val="20"/>
        </w:rPr>
        <w:t>mos</w:t>
      </w:r>
      <w:r w:rsidR="00983CB8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el </w:t>
      </w:r>
      <w:r w:rsidR="00095613" w:rsidRPr="00F17D4B">
        <w:rPr>
          <w:rFonts w:asciiTheme="majorHAnsi" w:hAnsiTheme="majorHAnsi" w:cstheme="majorHAnsi"/>
          <w:bCs/>
          <w:sz w:val="20"/>
          <w:szCs w:val="20"/>
        </w:rPr>
        <w:t>periodo colonial de América y</w:t>
      </w:r>
      <w:r w:rsidR="00620356" w:rsidRPr="00F17D4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95613" w:rsidRPr="00F17D4B">
        <w:rPr>
          <w:rFonts w:asciiTheme="majorHAnsi" w:hAnsiTheme="majorHAnsi" w:cstheme="majorHAnsi"/>
          <w:bCs/>
          <w:sz w:val="20"/>
          <w:szCs w:val="20"/>
        </w:rPr>
        <w:t xml:space="preserve">Chile </w:t>
      </w:r>
      <w:r w:rsidR="004E1508" w:rsidRPr="00F17D4B">
        <w:rPr>
          <w:rFonts w:asciiTheme="majorHAnsi" w:hAnsiTheme="majorHAnsi" w:cstheme="majorHAnsi"/>
          <w:bCs/>
          <w:sz w:val="20"/>
          <w:szCs w:val="20"/>
        </w:rPr>
        <w:t xml:space="preserve">entre los s. </w:t>
      </w:r>
      <w:r w:rsidR="004E1508" w:rsidRPr="00F17D4B">
        <w:rPr>
          <w:rFonts w:asciiTheme="majorHAnsi" w:hAnsiTheme="majorHAnsi" w:cstheme="majorHAnsi"/>
        </w:rPr>
        <w:t>XVI y XVIII</w:t>
      </w:r>
      <w:r w:rsidR="004E1508" w:rsidRPr="00AB05E2">
        <w:rPr>
          <w:rFonts w:asciiTheme="majorHAnsi" w:hAnsiTheme="majorHAnsi" w:cstheme="majorHAnsi"/>
        </w:rPr>
        <w:t xml:space="preserve"> </w:t>
      </w:r>
      <w:r w:rsidR="00095613">
        <w:rPr>
          <w:rFonts w:asciiTheme="majorHAnsi" w:hAnsiTheme="majorHAnsi" w:cstheme="majorHAnsi"/>
          <w:bCs/>
          <w:sz w:val="20"/>
          <w:szCs w:val="20"/>
        </w:rPr>
        <w:t>posterior a</w:t>
      </w:r>
      <w:r w:rsidR="00620356">
        <w:rPr>
          <w:rFonts w:asciiTheme="majorHAnsi" w:hAnsiTheme="majorHAnsi" w:cstheme="majorHAnsi"/>
          <w:bCs/>
          <w:sz w:val="20"/>
          <w:szCs w:val="20"/>
        </w:rPr>
        <w:t xml:space="preserve"> la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 conquista </w:t>
      </w:r>
      <w:r w:rsidR="00851D66">
        <w:rPr>
          <w:rFonts w:asciiTheme="majorHAnsi" w:hAnsiTheme="majorHAnsi" w:cstheme="majorHAnsi"/>
          <w:bCs/>
          <w:sz w:val="20"/>
          <w:szCs w:val="20"/>
        </w:rPr>
        <w:t xml:space="preserve">de parte 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del continente americano </w:t>
      </w:r>
      <w:r w:rsidR="00620356">
        <w:rPr>
          <w:rFonts w:asciiTheme="majorHAnsi" w:hAnsiTheme="majorHAnsi" w:cstheme="majorHAnsi"/>
          <w:bCs/>
          <w:sz w:val="20"/>
          <w:szCs w:val="20"/>
        </w:rPr>
        <w:t>por españoles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. En este contexto </w:t>
      </w:r>
      <w:r w:rsidR="00620356">
        <w:rPr>
          <w:rFonts w:asciiTheme="majorHAnsi" w:hAnsiTheme="majorHAnsi" w:cstheme="majorHAnsi"/>
          <w:bCs/>
          <w:sz w:val="20"/>
          <w:szCs w:val="20"/>
        </w:rPr>
        <w:t>dos fueron los ejes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: rol de la iglesia católica y economía. </w:t>
      </w:r>
      <w:r w:rsidR="004E1508">
        <w:rPr>
          <w:rFonts w:asciiTheme="majorHAnsi" w:hAnsiTheme="majorHAnsi" w:cstheme="majorHAnsi"/>
          <w:bCs/>
          <w:sz w:val="20"/>
          <w:szCs w:val="20"/>
        </w:rPr>
        <w:t>El p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rimero, </w:t>
      </w:r>
      <w:r w:rsidR="004E1508">
        <w:rPr>
          <w:rFonts w:asciiTheme="majorHAnsi" w:hAnsiTheme="majorHAnsi" w:cstheme="majorHAnsi"/>
          <w:bCs/>
          <w:sz w:val="20"/>
          <w:szCs w:val="20"/>
        </w:rPr>
        <w:t xml:space="preserve">relacionó </w:t>
      </w:r>
      <w:r w:rsidR="00620356">
        <w:rPr>
          <w:rFonts w:asciiTheme="majorHAnsi" w:hAnsiTheme="majorHAnsi" w:cstheme="majorHAnsi"/>
          <w:bCs/>
          <w:sz w:val="20"/>
          <w:szCs w:val="20"/>
        </w:rPr>
        <w:t>iglesia y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 corona española a través del </w:t>
      </w:r>
      <w:r w:rsidR="004E1508">
        <w:rPr>
          <w:rFonts w:asciiTheme="majorHAnsi" w:hAnsiTheme="majorHAnsi" w:cstheme="majorHAnsi"/>
          <w:bCs/>
          <w:sz w:val="20"/>
          <w:szCs w:val="20"/>
        </w:rPr>
        <w:t>vínculo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 de patronato </w:t>
      </w:r>
      <w:r w:rsidR="004E1508">
        <w:rPr>
          <w:rFonts w:asciiTheme="majorHAnsi" w:hAnsiTheme="majorHAnsi" w:cstheme="majorHAnsi"/>
          <w:bCs/>
          <w:sz w:val="20"/>
          <w:szCs w:val="20"/>
        </w:rPr>
        <w:t>(</w:t>
      </w:r>
      <w:r w:rsidR="00095613">
        <w:rPr>
          <w:rFonts w:asciiTheme="majorHAnsi" w:hAnsiTheme="majorHAnsi" w:cstheme="majorHAnsi"/>
          <w:bCs/>
          <w:sz w:val="20"/>
          <w:szCs w:val="20"/>
        </w:rPr>
        <w:t>derechos y obligaciones</w:t>
      </w:r>
      <w:r w:rsidR="003023BB">
        <w:rPr>
          <w:rFonts w:asciiTheme="majorHAnsi" w:hAnsiTheme="majorHAnsi" w:cstheme="majorHAnsi"/>
          <w:bCs/>
          <w:sz w:val="20"/>
          <w:szCs w:val="20"/>
        </w:rPr>
        <w:t xml:space="preserve"> de beneficio mutuo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 para ambas partes </w:t>
      </w:r>
      <w:r w:rsidR="004E1508">
        <w:rPr>
          <w:rFonts w:asciiTheme="majorHAnsi" w:hAnsiTheme="majorHAnsi" w:cstheme="majorHAnsi"/>
          <w:bCs/>
          <w:sz w:val="20"/>
          <w:szCs w:val="20"/>
        </w:rPr>
        <w:t>en el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 continente americano</w:t>
      </w:r>
      <w:r w:rsidR="00142AB5">
        <w:rPr>
          <w:rFonts w:asciiTheme="majorHAnsi" w:hAnsiTheme="majorHAnsi" w:cstheme="majorHAnsi"/>
          <w:bCs/>
          <w:sz w:val="20"/>
          <w:szCs w:val="20"/>
        </w:rPr>
        <w:t xml:space="preserve">) </w:t>
      </w:r>
      <w:r w:rsidR="003023BB">
        <w:rPr>
          <w:rFonts w:asciiTheme="majorHAnsi" w:hAnsiTheme="majorHAnsi" w:cstheme="majorHAnsi"/>
          <w:bCs/>
          <w:sz w:val="20"/>
          <w:szCs w:val="20"/>
        </w:rPr>
        <w:t>tributando a través del diezmo recursos</w:t>
      </w:r>
      <w:r w:rsidR="00142AB5">
        <w:rPr>
          <w:rFonts w:asciiTheme="majorHAnsi" w:hAnsiTheme="majorHAnsi" w:cstheme="majorHAnsi"/>
          <w:bCs/>
          <w:sz w:val="20"/>
          <w:szCs w:val="20"/>
        </w:rPr>
        <w:t xml:space="preserve"> materiales</w:t>
      </w:r>
      <w:r w:rsidR="00095613">
        <w:rPr>
          <w:rFonts w:asciiTheme="majorHAnsi" w:hAnsiTheme="majorHAnsi" w:cstheme="majorHAnsi"/>
          <w:bCs/>
          <w:sz w:val="20"/>
          <w:szCs w:val="20"/>
        </w:rPr>
        <w:t>, sin embargo, la</w:t>
      </w:r>
      <w:r w:rsidR="004E1508">
        <w:rPr>
          <w:rFonts w:asciiTheme="majorHAnsi" w:hAnsiTheme="majorHAnsi" w:cstheme="majorHAnsi"/>
          <w:bCs/>
          <w:sz w:val="20"/>
          <w:szCs w:val="20"/>
        </w:rPr>
        <w:t xml:space="preserve"> iglesia también </w:t>
      </w:r>
      <w:r w:rsidR="00095613">
        <w:rPr>
          <w:rFonts w:asciiTheme="majorHAnsi" w:hAnsiTheme="majorHAnsi" w:cstheme="majorHAnsi"/>
          <w:bCs/>
          <w:sz w:val="20"/>
          <w:szCs w:val="20"/>
        </w:rPr>
        <w:t>desarrol</w:t>
      </w:r>
      <w:r w:rsidR="004E1508">
        <w:rPr>
          <w:rFonts w:asciiTheme="majorHAnsi" w:hAnsiTheme="majorHAnsi" w:cstheme="majorHAnsi"/>
          <w:bCs/>
          <w:sz w:val="20"/>
          <w:szCs w:val="20"/>
        </w:rPr>
        <w:t>ló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8792F">
        <w:rPr>
          <w:rFonts w:asciiTheme="majorHAnsi" w:hAnsiTheme="majorHAnsi" w:cstheme="majorHAnsi"/>
          <w:bCs/>
          <w:sz w:val="20"/>
          <w:szCs w:val="20"/>
        </w:rPr>
        <w:t xml:space="preserve">otras 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actividades </w:t>
      </w:r>
      <w:r w:rsidR="004E1508">
        <w:rPr>
          <w:rFonts w:asciiTheme="majorHAnsi" w:hAnsiTheme="majorHAnsi" w:cstheme="majorHAnsi"/>
          <w:bCs/>
          <w:sz w:val="20"/>
          <w:szCs w:val="20"/>
        </w:rPr>
        <w:t>como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E1508">
        <w:rPr>
          <w:rFonts w:asciiTheme="majorHAnsi" w:hAnsiTheme="majorHAnsi" w:cstheme="majorHAnsi"/>
          <w:bCs/>
          <w:sz w:val="20"/>
          <w:szCs w:val="20"/>
        </w:rPr>
        <w:t>la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95613" w:rsidRPr="00F17D4B">
        <w:rPr>
          <w:rFonts w:asciiTheme="majorHAnsi" w:hAnsiTheme="majorHAnsi" w:cstheme="majorHAnsi"/>
          <w:bCs/>
          <w:sz w:val="20"/>
          <w:szCs w:val="20"/>
        </w:rPr>
        <w:t>evangelización</w:t>
      </w:r>
      <w:r w:rsidR="003023BB" w:rsidRPr="00F17D4B">
        <w:rPr>
          <w:rFonts w:asciiTheme="majorHAnsi" w:hAnsiTheme="majorHAnsi" w:cstheme="majorHAnsi"/>
          <w:bCs/>
          <w:sz w:val="20"/>
          <w:szCs w:val="20"/>
        </w:rPr>
        <w:t xml:space="preserve"> indígena</w:t>
      </w:r>
      <w:r w:rsidR="00095613" w:rsidRPr="00F17D4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3023BB" w:rsidRPr="00F17D4B">
        <w:rPr>
          <w:rFonts w:asciiTheme="majorHAnsi" w:hAnsiTheme="majorHAnsi" w:cstheme="majorHAnsi"/>
          <w:bCs/>
          <w:sz w:val="20"/>
          <w:szCs w:val="20"/>
        </w:rPr>
        <w:t>una</w:t>
      </w:r>
      <w:r w:rsidR="003023BB" w:rsidRPr="00F17D4B">
        <w:rPr>
          <w:rFonts w:asciiTheme="majorHAnsi" w:hAnsiTheme="majorHAnsi" w:cstheme="majorHAnsi"/>
          <w:bCs/>
          <w:sz w:val="20"/>
          <w:szCs w:val="20"/>
        </w:rPr>
        <w:t xml:space="preserve"> conversión masiva de l</w:t>
      </w:r>
      <w:r w:rsidR="003023BB" w:rsidRPr="00F17D4B">
        <w:rPr>
          <w:rFonts w:asciiTheme="majorHAnsi" w:hAnsiTheme="majorHAnsi" w:cstheme="majorHAnsi"/>
          <w:bCs/>
          <w:sz w:val="20"/>
          <w:szCs w:val="20"/>
        </w:rPr>
        <w:t>a población autóctona hacia el</w:t>
      </w:r>
      <w:r w:rsidR="003023BB" w:rsidRPr="00F17D4B">
        <w:rPr>
          <w:rFonts w:asciiTheme="majorHAnsi" w:hAnsiTheme="majorHAnsi" w:cstheme="majorHAnsi"/>
          <w:bCs/>
          <w:sz w:val="20"/>
          <w:szCs w:val="20"/>
        </w:rPr>
        <w:t xml:space="preserve"> cristianismo</w:t>
      </w:r>
      <w:r w:rsidR="004E1508" w:rsidRPr="00F17D4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3023BB" w:rsidRPr="00F17D4B">
        <w:rPr>
          <w:rFonts w:asciiTheme="majorHAnsi" w:hAnsiTheme="majorHAnsi" w:cstheme="majorHAnsi"/>
          <w:bCs/>
          <w:sz w:val="20"/>
          <w:szCs w:val="20"/>
        </w:rPr>
        <w:t xml:space="preserve">aportando recursos humanos a los intereses españoles </w:t>
      </w:r>
      <w:r w:rsidR="00B03E83" w:rsidRPr="00F17D4B">
        <w:rPr>
          <w:rFonts w:asciiTheme="majorHAnsi" w:hAnsiTheme="majorHAnsi" w:cstheme="majorHAnsi"/>
          <w:bCs/>
          <w:sz w:val="20"/>
          <w:szCs w:val="20"/>
        </w:rPr>
        <w:t xml:space="preserve">y eclesiásticos </w:t>
      </w:r>
      <w:r w:rsidR="00A8792F" w:rsidRPr="00F17D4B">
        <w:rPr>
          <w:rFonts w:asciiTheme="majorHAnsi" w:hAnsiTheme="majorHAnsi" w:cstheme="majorHAnsi"/>
          <w:bCs/>
          <w:sz w:val="20"/>
          <w:szCs w:val="20"/>
        </w:rPr>
        <w:t>ayudada por</w:t>
      </w:r>
      <w:r w:rsidR="00B03E83" w:rsidRPr="00F17D4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E1508" w:rsidRPr="00F17D4B">
        <w:rPr>
          <w:rFonts w:asciiTheme="majorHAnsi" w:hAnsiTheme="majorHAnsi" w:cstheme="majorHAnsi"/>
          <w:bCs/>
          <w:sz w:val="20"/>
          <w:szCs w:val="20"/>
        </w:rPr>
        <w:t>ó</w:t>
      </w:r>
      <w:r w:rsidR="00095613" w:rsidRPr="00F17D4B">
        <w:rPr>
          <w:rFonts w:asciiTheme="majorHAnsi" w:hAnsiTheme="majorHAnsi" w:cstheme="majorHAnsi"/>
          <w:bCs/>
          <w:sz w:val="20"/>
          <w:szCs w:val="20"/>
        </w:rPr>
        <w:t>rdenes religiosas</w:t>
      </w:r>
      <w:r w:rsidR="000331AB">
        <w:rPr>
          <w:rFonts w:asciiTheme="majorHAnsi" w:hAnsiTheme="majorHAnsi" w:cstheme="majorHAnsi"/>
          <w:bCs/>
          <w:sz w:val="20"/>
          <w:szCs w:val="20"/>
        </w:rPr>
        <w:t xml:space="preserve"> (franciscanos, mercedarios, jesuitas, agustinos), 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monopolio de la educación, actividades productivas </w:t>
      </w:r>
      <w:r w:rsidR="000331AB">
        <w:rPr>
          <w:rFonts w:asciiTheme="majorHAnsi" w:hAnsiTheme="majorHAnsi" w:cstheme="majorHAnsi"/>
          <w:bCs/>
          <w:sz w:val="20"/>
          <w:szCs w:val="20"/>
        </w:rPr>
        <w:t>agrícolas y manufactureras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331AB">
        <w:rPr>
          <w:rFonts w:asciiTheme="majorHAnsi" w:hAnsiTheme="majorHAnsi" w:cstheme="majorHAnsi"/>
          <w:bCs/>
          <w:sz w:val="20"/>
          <w:szCs w:val="20"/>
        </w:rPr>
        <w:t>en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 las misiones</w:t>
      </w:r>
      <w:r w:rsidR="000331AB">
        <w:rPr>
          <w:rFonts w:asciiTheme="majorHAnsi" w:hAnsiTheme="majorHAnsi" w:cstheme="majorHAnsi"/>
          <w:bCs/>
          <w:sz w:val="20"/>
          <w:szCs w:val="20"/>
        </w:rPr>
        <w:t xml:space="preserve"> y </w:t>
      </w:r>
      <w:r w:rsidR="00095613">
        <w:rPr>
          <w:rFonts w:asciiTheme="majorHAnsi" w:hAnsiTheme="majorHAnsi" w:cstheme="majorHAnsi"/>
          <w:bCs/>
          <w:sz w:val="20"/>
          <w:szCs w:val="20"/>
        </w:rPr>
        <w:t>colateralmente</w:t>
      </w:r>
      <w:r w:rsidR="000331AB">
        <w:rPr>
          <w:rFonts w:asciiTheme="majorHAnsi" w:hAnsiTheme="majorHAnsi" w:cstheme="majorHAnsi"/>
          <w:bCs/>
          <w:sz w:val="20"/>
          <w:szCs w:val="20"/>
        </w:rPr>
        <w:t>: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 mestizaje a través del sincretismo cultural </w:t>
      </w:r>
      <w:r w:rsidR="00980282">
        <w:rPr>
          <w:rFonts w:asciiTheme="majorHAnsi" w:hAnsiTheme="majorHAnsi" w:cstheme="majorHAnsi"/>
          <w:bCs/>
          <w:sz w:val="20"/>
          <w:szCs w:val="20"/>
        </w:rPr>
        <w:t>(proceso en que dos o más culturas se mezclan para crear una nueva</w:t>
      </w:r>
      <w:r w:rsidR="00851D66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980282">
        <w:rPr>
          <w:rFonts w:asciiTheme="majorHAnsi" w:hAnsiTheme="majorHAnsi" w:cstheme="majorHAnsi"/>
          <w:bCs/>
          <w:sz w:val="20"/>
          <w:szCs w:val="20"/>
        </w:rPr>
        <w:t>conserva</w:t>
      </w:r>
      <w:r w:rsidR="00851D66">
        <w:rPr>
          <w:rFonts w:asciiTheme="majorHAnsi" w:hAnsiTheme="majorHAnsi" w:cstheme="majorHAnsi"/>
          <w:bCs/>
          <w:sz w:val="20"/>
          <w:szCs w:val="20"/>
        </w:rPr>
        <w:t>ndo</w:t>
      </w:r>
      <w:r w:rsidR="00980282">
        <w:rPr>
          <w:rFonts w:asciiTheme="majorHAnsi" w:hAnsiTheme="majorHAnsi" w:cstheme="majorHAnsi"/>
          <w:bCs/>
          <w:sz w:val="20"/>
          <w:szCs w:val="20"/>
        </w:rPr>
        <w:t xml:space="preserve"> rasgos de las predecesoras). Cerramos este contenido con el conflicto de intereses surgido de la 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idea </w:t>
      </w:r>
      <w:r w:rsidR="00980282">
        <w:rPr>
          <w:rFonts w:asciiTheme="majorHAnsi" w:hAnsiTheme="majorHAnsi" w:cstheme="majorHAnsi"/>
          <w:bCs/>
          <w:sz w:val="20"/>
          <w:szCs w:val="20"/>
        </w:rPr>
        <w:t xml:space="preserve">tácita </w:t>
      </w:r>
      <w:r w:rsidR="00095613">
        <w:rPr>
          <w:rFonts w:asciiTheme="majorHAnsi" w:hAnsiTheme="majorHAnsi" w:cstheme="majorHAnsi"/>
          <w:bCs/>
          <w:sz w:val="20"/>
          <w:szCs w:val="20"/>
        </w:rPr>
        <w:t xml:space="preserve">de una convivencia pacífica </w:t>
      </w:r>
      <w:r w:rsidR="00244E27">
        <w:rPr>
          <w:rFonts w:asciiTheme="majorHAnsi" w:hAnsiTheme="majorHAnsi" w:cstheme="majorHAnsi"/>
          <w:bCs/>
          <w:sz w:val="20"/>
          <w:szCs w:val="20"/>
        </w:rPr>
        <w:t>producto</w:t>
      </w:r>
      <w:r w:rsidR="00980282">
        <w:rPr>
          <w:rFonts w:asciiTheme="majorHAnsi" w:hAnsiTheme="majorHAnsi" w:cstheme="majorHAnsi"/>
          <w:bCs/>
          <w:sz w:val="20"/>
          <w:szCs w:val="20"/>
        </w:rPr>
        <w:t xml:space="preserve"> de las labores de las misiones que atentaban con el dominio de la corona sobre sus súbditos </w:t>
      </w:r>
      <w:r w:rsidR="00244E27">
        <w:rPr>
          <w:rFonts w:asciiTheme="majorHAnsi" w:hAnsiTheme="majorHAnsi" w:cstheme="majorHAnsi"/>
          <w:bCs/>
          <w:sz w:val="20"/>
          <w:szCs w:val="20"/>
        </w:rPr>
        <w:t>americanos,</w:t>
      </w:r>
      <w:r w:rsidR="0098028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44E27">
        <w:rPr>
          <w:rFonts w:asciiTheme="majorHAnsi" w:hAnsiTheme="majorHAnsi" w:cstheme="majorHAnsi"/>
          <w:bCs/>
          <w:sz w:val="20"/>
          <w:szCs w:val="20"/>
        </w:rPr>
        <w:t>así</w:t>
      </w:r>
      <w:r w:rsidR="00980282">
        <w:rPr>
          <w:rFonts w:asciiTheme="majorHAnsi" w:hAnsiTheme="majorHAnsi" w:cstheme="majorHAnsi"/>
          <w:bCs/>
          <w:sz w:val="20"/>
          <w:szCs w:val="20"/>
        </w:rPr>
        <w:t xml:space="preserve"> como ponía en peligro el sistema de producción económica basado en la mano de obra indígena y posterior mestiza para el desarrollo de las diferentes labores, hecho por el cual la compañía de Jesús será expulsada en 1767</w:t>
      </w:r>
      <w:r w:rsidR="00A92070">
        <w:rPr>
          <w:rFonts w:asciiTheme="majorHAnsi" w:hAnsiTheme="majorHAnsi" w:cstheme="majorHAnsi"/>
          <w:bCs/>
          <w:sz w:val="20"/>
          <w:szCs w:val="20"/>
        </w:rPr>
        <w:t xml:space="preserve">. Esta última idea abrió paso al análisis de la segunda variable con respecto a la economía colonial donde en primera instancia revisamos la forma de </w:t>
      </w:r>
      <w:r w:rsidR="00244E27">
        <w:rPr>
          <w:rFonts w:asciiTheme="majorHAnsi" w:hAnsiTheme="majorHAnsi" w:cstheme="majorHAnsi"/>
          <w:bCs/>
          <w:sz w:val="20"/>
          <w:szCs w:val="20"/>
        </w:rPr>
        <w:t>relación</w:t>
      </w:r>
      <w:r w:rsidR="00A92070">
        <w:rPr>
          <w:rFonts w:asciiTheme="majorHAnsi" w:hAnsiTheme="majorHAnsi" w:cstheme="majorHAnsi"/>
          <w:bCs/>
          <w:sz w:val="20"/>
          <w:szCs w:val="20"/>
        </w:rPr>
        <w:t xml:space="preserve"> económica entre España y sus colonias </w:t>
      </w:r>
      <w:r w:rsidR="00A8792F">
        <w:rPr>
          <w:rFonts w:asciiTheme="majorHAnsi" w:hAnsiTheme="majorHAnsi" w:cstheme="majorHAnsi"/>
          <w:bCs/>
          <w:sz w:val="20"/>
          <w:szCs w:val="20"/>
        </w:rPr>
        <w:t xml:space="preserve">americanas </w:t>
      </w:r>
      <w:r w:rsidR="00A92070">
        <w:rPr>
          <w:rFonts w:asciiTheme="majorHAnsi" w:hAnsiTheme="majorHAnsi" w:cstheme="majorHAnsi"/>
          <w:bCs/>
          <w:sz w:val="20"/>
          <w:szCs w:val="20"/>
        </w:rPr>
        <w:t xml:space="preserve"> en un contexto </w:t>
      </w:r>
      <w:r w:rsidR="000220B2">
        <w:rPr>
          <w:rFonts w:asciiTheme="majorHAnsi" w:hAnsiTheme="majorHAnsi" w:cstheme="majorHAnsi"/>
          <w:bCs/>
          <w:sz w:val="20"/>
          <w:szCs w:val="20"/>
        </w:rPr>
        <w:t xml:space="preserve">del </w:t>
      </w:r>
      <w:r w:rsidR="00A92070">
        <w:rPr>
          <w:rFonts w:asciiTheme="majorHAnsi" w:hAnsiTheme="majorHAnsi" w:cstheme="majorHAnsi"/>
          <w:bCs/>
          <w:sz w:val="20"/>
          <w:szCs w:val="20"/>
        </w:rPr>
        <w:t>mercantili</w:t>
      </w:r>
      <w:r w:rsidR="000220B2">
        <w:rPr>
          <w:rFonts w:asciiTheme="majorHAnsi" w:hAnsiTheme="majorHAnsi" w:cstheme="majorHAnsi"/>
          <w:bCs/>
          <w:sz w:val="20"/>
          <w:szCs w:val="20"/>
        </w:rPr>
        <w:t>smo</w:t>
      </w:r>
      <w:r w:rsidR="00A92070">
        <w:rPr>
          <w:rFonts w:asciiTheme="majorHAnsi" w:hAnsiTheme="majorHAnsi" w:cstheme="majorHAnsi"/>
          <w:bCs/>
          <w:sz w:val="20"/>
          <w:szCs w:val="20"/>
        </w:rPr>
        <w:t>, (sistema que</w:t>
      </w:r>
      <w:r w:rsidR="00064CE3">
        <w:rPr>
          <w:rFonts w:asciiTheme="majorHAnsi" w:hAnsiTheme="majorHAnsi" w:cstheme="majorHAnsi"/>
          <w:bCs/>
          <w:sz w:val="20"/>
          <w:szCs w:val="20"/>
        </w:rPr>
        <w:t>,</w:t>
      </w:r>
      <w:r w:rsidR="00A92070">
        <w:rPr>
          <w:rFonts w:asciiTheme="majorHAnsi" w:hAnsiTheme="majorHAnsi" w:cstheme="majorHAnsi"/>
          <w:bCs/>
          <w:sz w:val="20"/>
          <w:szCs w:val="20"/>
        </w:rPr>
        <w:t xml:space="preserve"> a través de la posesión de metales preciosos, como oro y plata, determinaba la riqueza de una nación) y </w:t>
      </w:r>
      <w:r w:rsidR="00244E27">
        <w:rPr>
          <w:rFonts w:asciiTheme="majorHAnsi" w:hAnsiTheme="majorHAnsi" w:cstheme="majorHAnsi"/>
          <w:bCs/>
          <w:sz w:val="20"/>
          <w:szCs w:val="20"/>
        </w:rPr>
        <w:t>monopólico (relación exclusiva de intercambio)</w:t>
      </w:r>
      <w:r w:rsidR="00A92070">
        <w:rPr>
          <w:rFonts w:asciiTheme="majorHAnsi" w:hAnsiTheme="majorHAnsi" w:cstheme="majorHAnsi"/>
          <w:bCs/>
          <w:sz w:val="20"/>
          <w:szCs w:val="20"/>
        </w:rPr>
        <w:t xml:space="preserve"> organiza</w:t>
      </w:r>
      <w:r w:rsidR="00A8792F">
        <w:rPr>
          <w:rFonts w:asciiTheme="majorHAnsi" w:hAnsiTheme="majorHAnsi" w:cstheme="majorHAnsi"/>
          <w:bCs/>
          <w:sz w:val="20"/>
          <w:szCs w:val="20"/>
        </w:rPr>
        <w:t>ndo</w:t>
      </w:r>
      <w:r w:rsidR="00A92070">
        <w:rPr>
          <w:rFonts w:asciiTheme="majorHAnsi" w:hAnsiTheme="majorHAnsi" w:cstheme="majorHAnsi"/>
          <w:bCs/>
          <w:sz w:val="20"/>
          <w:szCs w:val="20"/>
        </w:rPr>
        <w:t xml:space="preserve"> la explotación y exportación de materias primas desde América a </w:t>
      </w:r>
      <w:r w:rsidR="00244E27">
        <w:rPr>
          <w:rFonts w:asciiTheme="majorHAnsi" w:hAnsiTheme="majorHAnsi" w:cstheme="majorHAnsi"/>
          <w:bCs/>
          <w:sz w:val="20"/>
          <w:szCs w:val="20"/>
        </w:rPr>
        <w:t>Europa (España)</w:t>
      </w:r>
      <w:r w:rsidR="00A92070">
        <w:rPr>
          <w:rFonts w:asciiTheme="majorHAnsi" w:hAnsiTheme="majorHAnsi" w:cstheme="majorHAnsi"/>
          <w:bCs/>
          <w:sz w:val="20"/>
          <w:szCs w:val="20"/>
        </w:rPr>
        <w:t xml:space="preserve"> por medio del sistema </w:t>
      </w:r>
      <w:r w:rsidR="002B2EC4">
        <w:rPr>
          <w:rFonts w:asciiTheme="majorHAnsi" w:hAnsiTheme="majorHAnsi" w:cstheme="majorHAnsi"/>
          <w:bCs/>
          <w:sz w:val="20"/>
          <w:szCs w:val="20"/>
        </w:rPr>
        <w:t>de flotas y galeones nacido en 1543</w:t>
      </w:r>
      <w:r w:rsidR="00851D66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B2EC4">
        <w:rPr>
          <w:rFonts w:asciiTheme="majorHAnsi" w:hAnsiTheme="majorHAnsi" w:cstheme="majorHAnsi"/>
          <w:bCs/>
          <w:sz w:val="20"/>
          <w:szCs w:val="20"/>
        </w:rPr>
        <w:t xml:space="preserve">luego reemplazado por los navíos de registro en el s. XVIII por las reformas borbónicas para </w:t>
      </w:r>
      <w:r w:rsidR="00A8792F">
        <w:rPr>
          <w:rFonts w:asciiTheme="majorHAnsi" w:hAnsiTheme="majorHAnsi" w:cstheme="majorHAnsi"/>
          <w:bCs/>
          <w:sz w:val="20"/>
          <w:szCs w:val="20"/>
        </w:rPr>
        <w:t xml:space="preserve">abrir el comercio y </w:t>
      </w:r>
      <w:r w:rsidR="002B2EC4">
        <w:rPr>
          <w:rFonts w:asciiTheme="majorHAnsi" w:hAnsiTheme="majorHAnsi" w:cstheme="majorHAnsi"/>
          <w:bCs/>
          <w:sz w:val="20"/>
          <w:szCs w:val="20"/>
        </w:rPr>
        <w:t xml:space="preserve">evitar el contrabando y la piratería de otras potencias como Inglaterra y Francia. Hacia el final de la </w:t>
      </w:r>
      <w:r w:rsidR="00A8792F">
        <w:rPr>
          <w:rFonts w:asciiTheme="majorHAnsi" w:hAnsiTheme="majorHAnsi" w:cstheme="majorHAnsi"/>
          <w:bCs/>
          <w:sz w:val="20"/>
          <w:szCs w:val="20"/>
        </w:rPr>
        <w:t>u</w:t>
      </w:r>
      <w:r w:rsidR="002B2EC4">
        <w:rPr>
          <w:rFonts w:asciiTheme="majorHAnsi" w:hAnsiTheme="majorHAnsi" w:cstheme="majorHAnsi"/>
          <w:bCs/>
          <w:sz w:val="20"/>
          <w:szCs w:val="20"/>
        </w:rPr>
        <w:t xml:space="preserve">nidad revisamos las formas de trabajo en Chile colonial divididas en </w:t>
      </w:r>
      <w:r w:rsidR="00244E27">
        <w:rPr>
          <w:rFonts w:asciiTheme="majorHAnsi" w:hAnsiTheme="majorHAnsi" w:cstheme="majorHAnsi"/>
          <w:bCs/>
          <w:sz w:val="20"/>
          <w:szCs w:val="20"/>
        </w:rPr>
        <w:t>etapas de importancia económica</w:t>
      </w:r>
      <w:r w:rsidR="00BA2F81">
        <w:rPr>
          <w:rFonts w:asciiTheme="majorHAnsi" w:hAnsiTheme="majorHAnsi" w:cstheme="majorHAnsi"/>
          <w:bCs/>
          <w:sz w:val="20"/>
          <w:szCs w:val="20"/>
        </w:rPr>
        <w:t xml:space="preserve"> con base en la mano de obra indígena, luego mestiza e incluso</w:t>
      </w:r>
      <w:r w:rsidR="00851D66">
        <w:rPr>
          <w:rFonts w:asciiTheme="majorHAnsi" w:hAnsiTheme="majorHAnsi" w:cstheme="majorHAnsi"/>
          <w:bCs/>
          <w:sz w:val="20"/>
          <w:szCs w:val="20"/>
        </w:rPr>
        <w:t xml:space="preserve"> esclava y</w:t>
      </w:r>
      <w:r w:rsidR="00BA2F81">
        <w:rPr>
          <w:rFonts w:asciiTheme="majorHAnsi" w:hAnsiTheme="majorHAnsi" w:cstheme="majorHAnsi"/>
          <w:bCs/>
          <w:sz w:val="20"/>
          <w:szCs w:val="20"/>
        </w:rPr>
        <w:t xml:space="preserve"> española empobrecida producto de la baja demogr</w:t>
      </w:r>
      <w:r w:rsidR="00A8792F">
        <w:rPr>
          <w:rFonts w:asciiTheme="majorHAnsi" w:hAnsiTheme="majorHAnsi" w:cstheme="majorHAnsi"/>
          <w:bCs/>
          <w:sz w:val="20"/>
          <w:szCs w:val="20"/>
        </w:rPr>
        <w:t>afía</w:t>
      </w:r>
      <w:r w:rsidR="00BA2F81">
        <w:rPr>
          <w:rFonts w:asciiTheme="majorHAnsi" w:hAnsiTheme="majorHAnsi" w:cstheme="majorHAnsi"/>
          <w:bCs/>
          <w:sz w:val="20"/>
          <w:szCs w:val="20"/>
        </w:rPr>
        <w:t xml:space="preserve"> indígena, la diversificación social producto del mestizaje y el consecuente crecimiento exponencial de las ciudades, de lo que nacerían nuevos trabajos y oficios (pirquineros, artesanos, trabajadores especializados, chinchineros y organilleros parte de la herencia cultural colonial). </w:t>
      </w:r>
      <w:r w:rsidR="00244E27">
        <w:rPr>
          <w:rFonts w:asciiTheme="majorHAnsi" w:hAnsiTheme="majorHAnsi" w:cstheme="majorHAnsi"/>
          <w:bCs/>
          <w:sz w:val="20"/>
          <w:szCs w:val="20"/>
        </w:rPr>
        <w:t xml:space="preserve">La primera </w:t>
      </w:r>
      <w:r w:rsidR="00BA2F81">
        <w:rPr>
          <w:rFonts w:asciiTheme="majorHAnsi" w:hAnsiTheme="majorHAnsi" w:cstheme="majorHAnsi"/>
          <w:bCs/>
          <w:sz w:val="20"/>
          <w:szCs w:val="20"/>
        </w:rPr>
        <w:t xml:space="preserve">forma de trabajo predominante </w:t>
      </w:r>
      <w:r w:rsidR="00244E27">
        <w:rPr>
          <w:rFonts w:asciiTheme="majorHAnsi" w:hAnsiTheme="majorHAnsi" w:cstheme="majorHAnsi"/>
          <w:bCs/>
          <w:sz w:val="20"/>
          <w:szCs w:val="20"/>
        </w:rPr>
        <w:t>parte</w:t>
      </w:r>
      <w:r w:rsidR="002B2EC4">
        <w:rPr>
          <w:rFonts w:asciiTheme="majorHAnsi" w:hAnsiTheme="majorHAnsi" w:cstheme="majorHAnsi"/>
          <w:bCs/>
          <w:sz w:val="20"/>
          <w:szCs w:val="20"/>
        </w:rPr>
        <w:t xml:space="preserve"> durante el s. XVI</w:t>
      </w:r>
      <w:r w:rsidR="00244E2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B2EC4">
        <w:rPr>
          <w:rFonts w:asciiTheme="majorHAnsi" w:hAnsiTheme="majorHAnsi" w:cstheme="majorHAnsi"/>
          <w:bCs/>
          <w:sz w:val="20"/>
          <w:szCs w:val="20"/>
        </w:rPr>
        <w:t>orient</w:t>
      </w:r>
      <w:r w:rsidR="00BA2F81">
        <w:rPr>
          <w:rFonts w:asciiTheme="majorHAnsi" w:hAnsiTheme="majorHAnsi" w:cstheme="majorHAnsi"/>
          <w:bCs/>
          <w:sz w:val="20"/>
          <w:szCs w:val="20"/>
        </w:rPr>
        <w:t>ada</w:t>
      </w:r>
      <w:r w:rsidR="002B2EC4">
        <w:rPr>
          <w:rFonts w:asciiTheme="majorHAnsi" w:hAnsiTheme="majorHAnsi" w:cstheme="majorHAnsi"/>
          <w:bCs/>
          <w:sz w:val="20"/>
          <w:szCs w:val="20"/>
        </w:rPr>
        <w:t xml:space="preserve"> hacia los lavaderos de oro en ríos y esteros como: Illapel y Marga-Marg</w:t>
      </w:r>
      <w:r w:rsidR="005F171D">
        <w:rPr>
          <w:rFonts w:asciiTheme="majorHAnsi" w:hAnsiTheme="majorHAnsi" w:cstheme="majorHAnsi"/>
          <w:bCs/>
          <w:sz w:val="20"/>
          <w:szCs w:val="20"/>
        </w:rPr>
        <w:t>a</w:t>
      </w:r>
      <w:r w:rsidR="00244E27">
        <w:rPr>
          <w:rFonts w:asciiTheme="majorHAnsi" w:hAnsiTheme="majorHAnsi" w:cstheme="majorHAnsi"/>
          <w:bCs/>
          <w:sz w:val="20"/>
          <w:szCs w:val="20"/>
        </w:rPr>
        <w:t xml:space="preserve"> a razón del mercantilismo</w:t>
      </w:r>
      <w:r w:rsidR="002B2EC4">
        <w:rPr>
          <w:rFonts w:asciiTheme="majorHAnsi" w:hAnsiTheme="majorHAnsi" w:cstheme="majorHAnsi"/>
          <w:bCs/>
          <w:sz w:val="20"/>
          <w:szCs w:val="20"/>
        </w:rPr>
        <w:t xml:space="preserve">. A continuación, </w:t>
      </w:r>
      <w:r w:rsidR="00BA2F81">
        <w:rPr>
          <w:rFonts w:asciiTheme="majorHAnsi" w:hAnsiTheme="majorHAnsi" w:cstheme="majorHAnsi"/>
          <w:bCs/>
          <w:sz w:val="20"/>
          <w:szCs w:val="20"/>
        </w:rPr>
        <w:t>en</w:t>
      </w:r>
      <w:r w:rsidR="002B2EC4">
        <w:rPr>
          <w:rFonts w:asciiTheme="majorHAnsi" w:hAnsiTheme="majorHAnsi" w:cstheme="majorHAnsi"/>
          <w:bCs/>
          <w:sz w:val="20"/>
          <w:szCs w:val="20"/>
        </w:rPr>
        <w:t xml:space="preserve"> el s. XVII </w:t>
      </w:r>
      <w:r w:rsidR="00441794">
        <w:rPr>
          <w:rFonts w:asciiTheme="majorHAnsi" w:hAnsiTheme="majorHAnsi" w:cstheme="majorHAnsi"/>
          <w:bCs/>
          <w:sz w:val="20"/>
          <w:szCs w:val="20"/>
        </w:rPr>
        <w:t xml:space="preserve">se </w:t>
      </w:r>
      <w:r w:rsidR="002B2EC4">
        <w:rPr>
          <w:rFonts w:asciiTheme="majorHAnsi" w:hAnsiTheme="majorHAnsi" w:cstheme="majorHAnsi"/>
          <w:bCs/>
          <w:sz w:val="20"/>
          <w:szCs w:val="20"/>
        </w:rPr>
        <w:t>orient</w:t>
      </w:r>
      <w:r w:rsidR="00441794">
        <w:rPr>
          <w:rFonts w:asciiTheme="majorHAnsi" w:hAnsiTheme="majorHAnsi" w:cstheme="majorHAnsi"/>
          <w:bCs/>
          <w:sz w:val="20"/>
          <w:szCs w:val="20"/>
        </w:rPr>
        <w:t>ó</w:t>
      </w:r>
      <w:r w:rsidR="002B2EC4">
        <w:rPr>
          <w:rFonts w:asciiTheme="majorHAnsi" w:hAnsiTheme="majorHAnsi" w:cstheme="majorHAnsi"/>
          <w:bCs/>
          <w:sz w:val="20"/>
          <w:szCs w:val="20"/>
        </w:rPr>
        <w:t xml:space="preserve"> hacia la </w:t>
      </w:r>
      <w:r w:rsidR="00441794">
        <w:rPr>
          <w:rFonts w:asciiTheme="majorHAnsi" w:hAnsiTheme="majorHAnsi" w:cstheme="majorHAnsi"/>
          <w:bCs/>
          <w:sz w:val="20"/>
          <w:szCs w:val="20"/>
        </w:rPr>
        <w:t xml:space="preserve">ganadería ovina, caprina y bovina en </w:t>
      </w:r>
      <w:r w:rsidR="002B2EC4">
        <w:rPr>
          <w:rFonts w:asciiTheme="majorHAnsi" w:hAnsiTheme="majorHAnsi" w:cstheme="majorHAnsi"/>
          <w:bCs/>
          <w:sz w:val="20"/>
          <w:szCs w:val="20"/>
        </w:rPr>
        <w:t>extensos territorios</w:t>
      </w:r>
      <w:r w:rsidR="00BA2F81">
        <w:rPr>
          <w:rFonts w:asciiTheme="majorHAnsi" w:hAnsiTheme="majorHAnsi" w:cstheme="majorHAnsi"/>
          <w:bCs/>
          <w:sz w:val="20"/>
          <w:szCs w:val="20"/>
        </w:rPr>
        <w:t xml:space="preserve"> para producir sebo</w:t>
      </w:r>
      <w:r w:rsidR="00851D66">
        <w:rPr>
          <w:rFonts w:asciiTheme="majorHAnsi" w:hAnsiTheme="majorHAnsi" w:cstheme="majorHAnsi"/>
          <w:bCs/>
          <w:sz w:val="20"/>
          <w:szCs w:val="20"/>
        </w:rPr>
        <w:t xml:space="preserve"> y otros derivados</w:t>
      </w:r>
      <w:r w:rsidR="002B2EC4">
        <w:rPr>
          <w:rFonts w:asciiTheme="majorHAnsi" w:hAnsiTheme="majorHAnsi" w:cstheme="majorHAnsi"/>
          <w:bCs/>
          <w:sz w:val="20"/>
          <w:szCs w:val="20"/>
        </w:rPr>
        <w:t xml:space="preserve">. Finalmente, </w:t>
      </w:r>
      <w:r w:rsidR="00BA2F81">
        <w:rPr>
          <w:rFonts w:asciiTheme="majorHAnsi" w:hAnsiTheme="majorHAnsi" w:cstheme="majorHAnsi"/>
          <w:bCs/>
          <w:sz w:val="20"/>
          <w:szCs w:val="20"/>
        </w:rPr>
        <w:t>la</w:t>
      </w:r>
      <w:r w:rsidR="002B2EC4">
        <w:rPr>
          <w:rFonts w:asciiTheme="majorHAnsi" w:hAnsiTheme="majorHAnsi" w:cstheme="majorHAnsi"/>
          <w:bCs/>
          <w:sz w:val="20"/>
          <w:szCs w:val="20"/>
        </w:rPr>
        <w:t xml:space="preserve"> tercer</w:t>
      </w:r>
      <w:r w:rsidR="00BA2F81">
        <w:rPr>
          <w:rFonts w:asciiTheme="majorHAnsi" w:hAnsiTheme="majorHAnsi" w:cstheme="majorHAnsi"/>
          <w:bCs/>
          <w:sz w:val="20"/>
          <w:szCs w:val="20"/>
        </w:rPr>
        <w:t>a</w:t>
      </w:r>
      <w:r w:rsidR="002B2EC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83955">
        <w:rPr>
          <w:rFonts w:asciiTheme="majorHAnsi" w:hAnsiTheme="majorHAnsi" w:cstheme="majorHAnsi"/>
          <w:bCs/>
          <w:sz w:val="20"/>
          <w:szCs w:val="20"/>
        </w:rPr>
        <w:t xml:space="preserve">en la hacienda </w:t>
      </w:r>
      <w:r w:rsidR="007A5A71">
        <w:rPr>
          <w:rFonts w:asciiTheme="majorHAnsi" w:hAnsiTheme="majorHAnsi" w:cstheme="majorHAnsi"/>
          <w:bCs/>
          <w:sz w:val="20"/>
          <w:szCs w:val="20"/>
        </w:rPr>
        <w:t xml:space="preserve">a finales del s. XVII y principios del XVIII para la especialización de una producción agropecuaria </w:t>
      </w:r>
      <w:r w:rsidR="00BA2F81">
        <w:rPr>
          <w:rFonts w:asciiTheme="majorHAnsi" w:hAnsiTheme="majorHAnsi" w:cstheme="majorHAnsi"/>
          <w:bCs/>
          <w:sz w:val="20"/>
          <w:szCs w:val="20"/>
        </w:rPr>
        <w:t xml:space="preserve">y colateralmente la aparición del </w:t>
      </w:r>
      <w:r w:rsidR="007A5A71">
        <w:rPr>
          <w:rFonts w:asciiTheme="majorHAnsi" w:hAnsiTheme="majorHAnsi" w:cstheme="majorHAnsi"/>
          <w:bCs/>
          <w:sz w:val="20"/>
          <w:szCs w:val="20"/>
        </w:rPr>
        <w:t>campesinado chileno a través de la relación patrón/peón/inquilino</w:t>
      </w:r>
      <w:r w:rsidR="00BA2F81">
        <w:rPr>
          <w:rFonts w:asciiTheme="majorHAnsi" w:hAnsiTheme="majorHAnsi" w:cstheme="majorHAnsi"/>
          <w:bCs/>
          <w:sz w:val="20"/>
          <w:szCs w:val="20"/>
        </w:rPr>
        <w:t>.</w:t>
      </w:r>
      <w:r w:rsidR="005F171D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45DDD798" w14:textId="27D452AA" w:rsidR="00A8792F" w:rsidRDefault="00A8792F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br w:type="page"/>
      </w:r>
    </w:p>
    <w:p w14:paraId="177401CD" w14:textId="77777777" w:rsidR="00825809" w:rsidRDefault="00825809" w:rsidP="004274D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61FCA8F" w14:textId="15C24CDC" w:rsidR="004274D9" w:rsidRDefault="004274D9" w:rsidP="004274D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Síntesis Unidad 4: </w:t>
      </w:r>
      <w:r w:rsidR="00F22636">
        <w:rPr>
          <w:rFonts w:asciiTheme="majorHAnsi" w:hAnsiTheme="majorHAnsi" w:cstheme="majorHAnsi"/>
          <w:b/>
          <w:sz w:val="20"/>
          <w:szCs w:val="20"/>
          <w:u w:val="single"/>
        </w:rPr>
        <w:t>Educación cívica</w:t>
      </w:r>
    </w:p>
    <w:p w14:paraId="4E256DBB" w14:textId="77777777" w:rsidR="00825809" w:rsidRDefault="00825809" w:rsidP="004274D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6AFBF4D" w14:textId="34F68098" w:rsidR="00554F51" w:rsidRDefault="004274D9" w:rsidP="005708D0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Hacia el final de nuestro </w:t>
      </w:r>
      <w:r w:rsidR="00CC7EE0">
        <w:rPr>
          <w:rFonts w:asciiTheme="majorHAnsi" w:hAnsiTheme="majorHAnsi" w:cstheme="majorHAnsi"/>
          <w:bCs/>
          <w:sz w:val="20"/>
          <w:szCs w:val="20"/>
        </w:rPr>
        <w:t>año escolar</w:t>
      </w:r>
      <w:r w:rsidR="005F171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CC7EE0">
        <w:rPr>
          <w:rFonts w:asciiTheme="majorHAnsi" w:hAnsiTheme="majorHAnsi" w:cstheme="majorHAnsi"/>
          <w:bCs/>
          <w:sz w:val="20"/>
          <w:szCs w:val="20"/>
        </w:rPr>
        <w:t xml:space="preserve">nos entregamos a la tarea de </w:t>
      </w:r>
      <w:r w:rsidR="005F171D">
        <w:rPr>
          <w:rFonts w:asciiTheme="majorHAnsi" w:hAnsiTheme="majorHAnsi" w:cstheme="majorHAnsi"/>
          <w:bCs/>
          <w:sz w:val="20"/>
          <w:szCs w:val="20"/>
        </w:rPr>
        <w:t xml:space="preserve">conocer e interiorizar conceptos claves </w:t>
      </w:r>
      <w:r w:rsidR="00F22636">
        <w:rPr>
          <w:rFonts w:asciiTheme="majorHAnsi" w:hAnsiTheme="majorHAnsi" w:cstheme="majorHAnsi"/>
          <w:bCs/>
          <w:sz w:val="20"/>
          <w:szCs w:val="20"/>
        </w:rPr>
        <w:t>para la</w:t>
      </w:r>
      <w:r w:rsidR="005F171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22636">
        <w:rPr>
          <w:rFonts w:asciiTheme="majorHAnsi" w:hAnsiTheme="majorHAnsi" w:cstheme="majorHAnsi"/>
          <w:bCs/>
          <w:sz w:val="20"/>
          <w:szCs w:val="20"/>
        </w:rPr>
        <w:t>formación</w:t>
      </w:r>
      <w:r w:rsidR="005F171D">
        <w:rPr>
          <w:rFonts w:asciiTheme="majorHAnsi" w:hAnsiTheme="majorHAnsi" w:cstheme="majorHAnsi"/>
          <w:bCs/>
          <w:sz w:val="20"/>
          <w:szCs w:val="20"/>
        </w:rPr>
        <w:t xml:space="preserve"> ciudadana, la vida en sociedad y </w:t>
      </w:r>
      <w:r w:rsidR="00F22636">
        <w:rPr>
          <w:rFonts w:asciiTheme="majorHAnsi" w:hAnsiTheme="majorHAnsi" w:cstheme="majorHAnsi"/>
          <w:bCs/>
          <w:sz w:val="20"/>
          <w:szCs w:val="20"/>
        </w:rPr>
        <w:t>comprensión del</w:t>
      </w:r>
      <w:r w:rsidR="005F171D">
        <w:rPr>
          <w:rFonts w:asciiTheme="majorHAnsi" w:hAnsiTheme="majorHAnsi" w:cstheme="majorHAnsi"/>
          <w:bCs/>
          <w:sz w:val="20"/>
          <w:szCs w:val="20"/>
        </w:rPr>
        <w:t xml:space="preserve"> acontecer nacional desde el punto de vista de la institucionalidad, 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sociedad y política. Para ello </w:t>
      </w:r>
      <w:r w:rsidR="00F22636">
        <w:rPr>
          <w:rFonts w:asciiTheme="majorHAnsi" w:hAnsiTheme="majorHAnsi" w:cstheme="majorHAnsi"/>
          <w:bCs/>
          <w:sz w:val="20"/>
          <w:szCs w:val="20"/>
        </w:rPr>
        <w:t xml:space="preserve">la base se centró en los </w:t>
      </w:r>
      <w:r w:rsidR="005B3E77">
        <w:rPr>
          <w:rFonts w:asciiTheme="majorHAnsi" w:hAnsiTheme="majorHAnsi" w:cstheme="majorHAnsi"/>
          <w:bCs/>
          <w:sz w:val="20"/>
          <w:szCs w:val="20"/>
        </w:rPr>
        <w:t>derechos y deberes de las personas</w:t>
      </w:r>
      <w:r w:rsidR="00F17D4B">
        <w:rPr>
          <w:rFonts w:asciiTheme="majorHAnsi" w:hAnsiTheme="majorHAnsi" w:cstheme="majorHAnsi"/>
          <w:bCs/>
          <w:sz w:val="20"/>
          <w:szCs w:val="20"/>
        </w:rPr>
        <w:t xml:space="preserve"> (conjunto de beneficios y responsabilidades con los que cada persona cuenta</w:t>
      </w:r>
      <w:r w:rsidR="003C0C97">
        <w:rPr>
          <w:rFonts w:asciiTheme="majorHAnsi" w:hAnsiTheme="majorHAnsi" w:cstheme="majorHAnsi"/>
          <w:bCs/>
          <w:sz w:val="20"/>
          <w:szCs w:val="20"/>
        </w:rPr>
        <w:t xml:space="preserve"> independiente de su condición social, económica, étnica u otra</w:t>
      </w:r>
      <w:r w:rsidR="00F17D4B">
        <w:rPr>
          <w:rFonts w:asciiTheme="majorHAnsi" w:hAnsiTheme="majorHAnsi" w:cstheme="majorHAnsi"/>
          <w:bCs/>
          <w:sz w:val="20"/>
          <w:szCs w:val="20"/>
        </w:rPr>
        <w:t>)</w:t>
      </w:r>
      <w:r w:rsidR="00F22636">
        <w:rPr>
          <w:rFonts w:asciiTheme="majorHAnsi" w:hAnsiTheme="majorHAnsi" w:cstheme="majorHAnsi"/>
          <w:bCs/>
          <w:sz w:val="20"/>
          <w:szCs w:val="20"/>
        </w:rPr>
        <w:t xml:space="preserve">, así como los 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derechos y deberes del niño, niña y adolescentes </w:t>
      </w:r>
      <w:r w:rsidR="00F22636">
        <w:rPr>
          <w:rFonts w:asciiTheme="majorHAnsi" w:hAnsiTheme="majorHAnsi" w:cstheme="majorHAnsi"/>
          <w:bCs/>
          <w:sz w:val="20"/>
          <w:szCs w:val="20"/>
        </w:rPr>
        <w:t>ante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la premisa de un Estado </w:t>
      </w:r>
      <w:r w:rsidR="004263A4">
        <w:rPr>
          <w:rFonts w:asciiTheme="majorHAnsi" w:hAnsiTheme="majorHAnsi" w:cstheme="majorHAnsi"/>
          <w:bCs/>
          <w:sz w:val="20"/>
          <w:szCs w:val="20"/>
        </w:rPr>
        <w:t>(</w:t>
      </w:r>
      <w:r w:rsidR="004263A4" w:rsidRPr="004263A4">
        <w:rPr>
          <w:rFonts w:asciiTheme="majorHAnsi" w:hAnsiTheme="majorHAnsi" w:cstheme="majorHAnsi"/>
          <w:bCs/>
          <w:sz w:val="20"/>
          <w:szCs w:val="20"/>
        </w:rPr>
        <w:t>organización política constituida por un conjunto de instituciones burocráticas estables en las cuales reside el poder emanado del pueblo para que los representantes tomen decisiones con respecto a las necesidades de la sociedad</w:t>
      </w:r>
      <w:r w:rsidR="004263A4">
        <w:rPr>
          <w:rFonts w:asciiTheme="majorHAnsi" w:hAnsiTheme="majorHAnsi" w:cstheme="majorHAnsi"/>
          <w:bCs/>
          <w:sz w:val="20"/>
          <w:szCs w:val="20"/>
        </w:rPr>
        <w:t xml:space="preserve">) </w:t>
      </w:r>
      <w:r w:rsidR="00F22636">
        <w:rPr>
          <w:rFonts w:asciiTheme="majorHAnsi" w:hAnsiTheme="majorHAnsi" w:cstheme="majorHAnsi"/>
          <w:bCs/>
          <w:sz w:val="20"/>
          <w:szCs w:val="20"/>
        </w:rPr>
        <w:t>reconocido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22636">
        <w:rPr>
          <w:rFonts w:asciiTheme="majorHAnsi" w:hAnsiTheme="majorHAnsi" w:cstheme="majorHAnsi"/>
          <w:bCs/>
          <w:sz w:val="20"/>
          <w:szCs w:val="20"/>
        </w:rPr>
        <w:t xml:space="preserve">como </w:t>
      </w:r>
      <w:r w:rsidR="005B3E77">
        <w:rPr>
          <w:rFonts w:asciiTheme="majorHAnsi" w:hAnsiTheme="majorHAnsi" w:cstheme="majorHAnsi"/>
          <w:bCs/>
          <w:sz w:val="20"/>
          <w:szCs w:val="20"/>
        </w:rPr>
        <w:t>re</w:t>
      </w:r>
      <w:r w:rsidR="00F22636">
        <w:rPr>
          <w:rFonts w:asciiTheme="majorHAnsi" w:hAnsiTheme="majorHAnsi" w:cstheme="majorHAnsi"/>
          <w:bCs/>
          <w:sz w:val="20"/>
          <w:szCs w:val="20"/>
        </w:rPr>
        <w:t>pública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democrática </w:t>
      </w:r>
      <w:r w:rsidR="00F22636">
        <w:rPr>
          <w:rFonts w:asciiTheme="majorHAnsi" w:hAnsiTheme="majorHAnsi" w:cstheme="majorHAnsi"/>
          <w:bCs/>
          <w:sz w:val="20"/>
          <w:szCs w:val="20"/>
        </w:rPr>
        <w:t>a través de la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constitución política</w:t>
      </w:r>
      <w:r w:rsidR="00F22636">
        <w:rPr>
          <w:rFonts w:asciiTheme="majorHAnsi" w:hAnsiTheme="majorHAnsi" w:cstheme="majorHAnsi"/>
          <w:bCs/>
          <w:sz w:val="20"/>
          <w:szCs w:val="20"/>
        </w:rPr>
        <w:t xml:space="preserve"> (ley </w:t>
      </w:r>
      <w:r w:rsidR="005B3E77">
        <w:rPr>
          <w:rFonts w:asciiTheme="majorHAnsi" w:hAnsiTheme="majorHAnsi" w:cstheme="majorHAnsi"/>
          <w:bCs/>
          <w:sz w:val="20"/>
          <w:szCs w:val="20"/>
        </w:rPr>
        <w:t>principal</w:t>
      </w:r>
      <w:r w:rsidR="00F17D4B">
        <w:rPr>
          <w:rFonts w:asciiTheme="majorHAnsi" w:hAnsiTheme="majorHAnsi" w:cstheme="majorHAnsi"/>
          <w:bCs/>
          <w:sz w:val="20"/>
          <w:szCs w:val="20"/>
        </w:rPr>
        <w:t xml:space="preserve"> a la cual todas las demás se supeditan</w:t>
      </w:r>
      <w:r w:rsidR="00F22636">
        <w:rPr>
          <w:rFonts w:asciiTheme="majorHAnsi" w:hAnsiTheme="majorHAnsi" w:cstheme="majorHAnsi"/>
          <w:bCs/>
          <w:sz w:val="20"/>
          <w:szCs w:val="20"/>
        </w:rPr>
        <w:t>)</w:t>
      </w:r>
      <w:r w:rsidR="005B3E77">
        <w:rPr>
          <w:rFonts w:asciiTheme="majorHAnsi" w:hAnsiTheme="majorHAnsi" w:cstheme="majorHAnsi"/>
          <w:bCs/>
          <w:sz w:val="20"/>
          <w:szCs w:val="20"/>
        </w:rPr>
        <w:t>. En este último factor también incluimos la Declaración Universal de los Derechos Humanos</w:t>
      </w:r>
      <w:r w:rsidR="00F22636">
        <w:rPr>
          <w:rFonts w:asciiTheme="majorHAnsi" w:hAnsiTheme="majorHAnsi" w:cstheme="majorHAnsi"/>
          <w:bCs/>
          <w:sz w:val="20"/>
          <w:szCs w:val="20"/>
        </w:rPr>
        <w:t xml:space="preserve"> de 1948 y sus 30 artículos (Ej. </w:t>
      </w:r>
      <w:r w:rsidR="00F22636" w:rsidRPr="00F22636">
        <w:rPr>
          <w:rFonts w:asciiTheme="majorHAnsi" w:hAnsiTheme="majorHAnsi" w:cstheme="majorHAnsi"/>
          <w:bCs/>
          <w:sz w:val="20"/>
          <w:szCs w:val="20"/>
        </w:rPr>
        <w:t>1. Nacer libres e iguales, 3. Vida, libertad y seguridad</w:t>
      </w:r>
      <w:r w:rsidR="00F22636">
        <w:rPr>
          <w:rFonts w:asciiTheme="majorHAnsi" w:hAnsiTheme="majorHAnsi" w:cstheme="majorHAnsi"/>
          <w:bCs/>
          <w:sz w:val="20"/>
          <w:szCs w:val="20"/>
        </w:rPr>
        <w:t>)</w:t>
      </w:r>
      <w:r w:rsidR="00F17D4B">
        <w:rPr>
          <w:rFonts w:asciiTheme="majorHAnsi" w:hAnsiTheme="majorHAnsi" w:cstheme="majorHAnsi"/>
          <w:bCs/>
          <w:sz w:val="20"/>
          <w:szCs w:val="20"/>
        </w:rPr>
        <w:t xml:space="preserve"> en el reconocimiento básico de los derechos de cada persona y</w:t>
      </w:r>
      <w:r w:rsidR="00F22636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27147">
        <w:rPr>
          <w:rFonts w:asciiTheme="majorHAnsi" w:hAnsiTheme="majorHAnsi" w:cstheme="majorHAnsi"/>
          <w:bCs/>
          <w:sz w:val="20"/>
          <w:szCs w:val="20"/>
        </w:rPr>
        <w:t>origen de nuestros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derechos y deberes </w:t>
      </w:r>
      <w:r w:rsidR="00D27147">
        <w:rPr>
          <w:rFonts w:asciiTheme="majorHAnsi" w:hAnsiTheme="majorHAnsi" w:cstheme="majorHAnsi"/>
          <w:bCs/>
          <w:sz w:val="20"/>
          <w:szCs w:val="20"/>
        </w:rPr>
        <w:t>y el</w:t>
      </w:r>
      <w:r w:rsidR="009705CC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5B3E77">
        <w:rPr>
          <w:rFonts w:asciiTheme="majorHAnsi" w:hAnsiTheme="majorHAnsi" w:cstheme="majorHAnsi"/>
          <w:bCs/>
          <w:sz w:val="20"/>
          <w:szCs w:val="20"/>
        </w:rPr>
        <w:t>Estado de derecho</w:t>
      </w:r>
      <w:r w:rsidR="00851D66">
        <w:rPr>
          <w:rFonts w:asciiTheme="majorHAnsi" w:hAnsiTheme="majorHAnsi" w:cstheme="majorHAnsi"/>
          <w:bCs/>
          <w:sz w:val="20"/>
          <w:szCs w:val="20"/>
        </w:rPr>
        <w:t>, al tiempo que</w:t>
      </w:r>
      <w:r w:rsidR="00D27147">
        <w:rPr>
          <w:rFonts w:asciiTheme="majorHAnsi" w:hAnsiTheme="majorHAnsi" w:cstheme="majorHAnsi"/>
          <w:bCs/>
          <w:sz w:val="20"/>
          <w:szCs w:val="20"/>
        </w:rPr>
        <w:t xml:space="preserve"> justificación para la </w:t>
      </w:r>
      <w:r w:rsidR="009705CC">
        <w:rPr>
          <w:rFonts w:asciiTheme="majorHAnsi" w:hAnsiTheme="majorHAnsi" w:cstheme="majorHAnsi"/>
          <w:bCs/>
          <w:sz w:val="20"/>
          <w:szCs w:val="20"/>
        </w:rPr>
        <w:t>necesidad de cambiar la constitución de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1980</w:t>
      </w:r>
      <w:r w:rsidR="00851D66">
        <w:rPr>
          <w:rFonts w:asciiTheme="majorHAnsi" w:hAnsiTheme="majorHAnsi" w:cstheme="majorHAnsi"/>
          <w:bCs/>
          <w:sz w:val="20"/>
          <w:szCs w:val="20"/>
        </w:rPr>
        <w:t xml:space="preserve"> que no atiende a las necesidades de la nación</w:t>
      </w:r>
      <w:r w:rsidR="009705CC">
        <w:rPr>
          <w:rFonts w:asciiTheme="majorHAnsi" w:hAnsiTheme="majorHAnsi" w:cstheme="majorHAnsi"/>
          <w:bCs/>
          <w:sz w:val="20"/>
          <w:szCs w:val="20"/>
        </w:rPr>
        <w:t>, hecho patente en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9705CC">
        <w:rPr>
          <w:rFonts w:asciiTheme="majorHAnsi" w:hAnsiTheme="majorHAnsi" w:cstheme="majorHAnsi"/>
          <w:bCs/>
          <w:sz w:val="20"/>
          <w:szCs w:val="20"/>
        </w:rPr>
        <w:t>e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l plebiscito del </w:t>
      </w:r>
      <w:r w:rsidR="009705CC">
        <w:rPr>
          <w:rFonts w:asciiTheme="majorHAnsi" w:hAnsiTheme="majorHAnsi" w:cstheme="majorHAnsi"/>
          <w:bCs/>
          <w:sz w:val="20"/>
          <w:szCs w:val="20"/>
        </w:rPr>
        <w:t>25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de octubre </w:t>
      </w:r>
      <w:r w:rsidR="009705CC">
        <w:rPr>
          <w:rFonts w:asciiTheme="majorHAnsi" w:hAnsiTheme="majorHAnsi" w:cstheme="majorHAnsi"/>
          <w:bCs/>
          <w:sz w:val="20"/>
          <w:szCs w:val="20"/>
        </w:rPr>
        <w:t>de 2020</w:t>
      </w:r>
      <w:r w:rsidR="00554F51">
        <w:rPr>
          <w:rFonts w:asciiTheme="majorHAnsi" w:hAnsiTheme="majorHAnsi" w:cstheme="majorHAnsi"/>
          <w:bCs/>
          <w:sz w:val="20"/>
          <w:szCs w:val="20"/>
        </w:rPr>
        <w:t>.</w:t>
      </w:r>
    </w:p>
    <w:p w14:paraId="1483F512" w14:textId="766D1A54" w:rsidR="00370044" w:rsidRDefault="00554F51" w:rsidP="005708D0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Por otra parte, agregamos</w:t>
      </w:r>
      <w:r w:rsidR="00D27147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la</w:t>
      </w:r>
      <w:r w:rsidR="00D2714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clasificación de derechos </w:t>
      </w:r>
      <w:r w:rsidR="00F22636">
        <w:rPr>
          <w:rFonts w:asciiTheme="majorHAnsi" w:hAnsiTheme="majorHAnsi" w:cstheme="majorHAnsi"/>
          <w:bCs/>
          <w:sz w:val="20"/>
          <w:szCs w:val="20"/>
        </w:rPr>
        <w:t>estableciendo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3 generaciones</w:t>
      </w:r>
      <w:r>
        <w:rPr>
          <w:rFonts w:asciiTheme="majorHAnsi" w:hAnsiTheme="majorHAnsi" w:cstheme="majorHAnsi"/>
          <w:bCs/>
          <w:sz w:val="20"/>
          <w:szCs w:val="20"/>
        </w:rPr>
        <w:t>.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Los primeros</w:t>
      </w:r>
      <w:r>
        <w:rPr>
          <w:rFonts w:asciiTheme="majorHAnsi" w:hAnsiTheme="majorHAnsi" w:cstheme="majorHAnsi"/>
          <w:bCs/>
          <w:sz w:val="20"/>
          <w:szCs w:val="20"/>
        </w:rPr>
        <w:t>,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relativos a la libertad para el respeto, dignidad e integridad como el voto, propiedad y libre asociación</w:t>
      </w:r>
      <w:r>
        <w:rPr>
          <w:rFonts w:asciiTheme="majorHAnsi" w:hAnsiTheme="majorHAnsi" w:cstheme="majorHAnsi"/>
          <w:bCs/>
          <w:sz w:val="20"/>
          <w:szCs w:val="20"/>
        </w:rPr>
        <w:t>.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Lo</w:t>
      </w:r>
      <w:r w:rsidR="005B3E77">
        <w:rPr>
          <w:rFonts w:asciiTheme="majorHAnsi" w:hAnsiTheme="majorHAnsi" w:cstheme="majorHAnsi"/>
          <w:bCs/>
          <w:sz w:val="20"/>
          <w:szCs w:val="20"/>
        </w:rPr>
        <w:t>s segundos</w:t>
      </w:r>
      <w:r>
        <w:rPr>
          <w:rFonts w:asciiTheme="majorHAnsi" w:hAnsiTheme="majorHAnsi" w:cstheme="majorHAnsi"/>
          <w:bCs/>
          <w:sz w:val="20"/>
          <w:szCs w:val="20"/>
        </w:rPr>
        <w:t>,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relativos a la igualdad a través de condiciones de vida digna o acceso a bienes sociales como salud, educación vivienda, libertad religiosa e ideológica</w:t>
      </w:r>
      <w:r>
        <w:rPr>
          <w:rFonts w:asciiTheme="majorHAnsi" w:hAnsiTheme="majorHAnsi" w:cstheme="majorHAnsi"/>
          <w:bCs/>
          <w:sz w:val="20"/>
          <w:szCs w:val="20"/>
        </w:rPr>
        <w:t>.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F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inalmente, los terceros </w:t>
      </w:r>
      <w:r>
        <w:rPr>
          <w:rFonts w:asciiTheme="majorHAnsi" w:hAnsiTheme="majorHAnsi" w:cstheme="majorHAnsi"/>
          <w:bCs/>
          <w:sz w:val="20"/>
          <w:szCs w:val="20"/>
        </w:rPr>
        <w:t xml:space="preserve">o 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relativos a la solidaridad en la búsqueda de paz, justicia y sana convivencia con el medio ambiente a través de tratados de paz y políticas medioambientales. Cerramos esta parte de la </w:t>
      </w:r>
      <w:r>
        <w:rPr>
          <w:rFonts w:asciiTheme="majorHAnsi" w:hAnsiTheme="majorHAnsi" w:cstheme="majorHAnsi"/>
          <w:bCs/>
          <w:sz w:val="20"/>
          <w:szCs w:val="20"/>
        </w:rPr>
        <w:t>u</w:t>
      </w:r>
      <w:r w:rsidR="005B3E77">
        <w:rPr>
          <w:rFonts w:asciiTheme="majorHAnsi" w:hAnsiTheme="majorHAnsi" w:cstheme="majorHAnsi"/>
          <w:bCs/>
          <w:sz w:val="20"/>
          <w:szCs w:val="20"/>
        </w:rPr>
        <w:t>nidad con el reconocimiento de la importancia de los derechos, pero también de los deberes o aquellas responsabilidades que debemos asumir</w:t>
      </w:r>
      <w:r>
        <w:rPr>
          <w:rFonts w:asciiTheme="majorHAnsi" w:hAnsiTheme="majorHAnsi" w:cstheme="majorHAnsi"/>
          <w:bCs/>
          <w:sz w:val="20"/>
          <w:szCs w:val="20"/>
        </w:rPr>
        <w:t xml:space="preserve"> personalmente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para cumplir con normas sociales establecidas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5B3E77">
        <w:rPr>
          <w:rFonts w:asciiTheme="majorHAnsi" w:hAnsiTheme="majorHAnsi" w:cstheme="majorHAnsi"/>
          <w:bCs/>
          <w:sz w:val="20"/>
          <w:szCs w:val="20"/>
        </w:rPr>
        <w:t>direccionadas a la sana convivencia y respeto de las personas.</w:t>
      </w:r>
    </w:p>
    <w:p w14:paraId="1101E73A" w14:textId="774ADC44" w:rsidR="005708D0" w:rsidRPr="005708D0" w:rsidRDefault="00370044" w:rsidP="005708D0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En la parte final de nuestro recorrido asumimos que el Estado es </w:t>
      </w:r>
      <w:r w:rsidR="003213C9">
        <w:rPr>
          <w:rFonts w:asciiTheme="majorHAnsi" w:hAnsiTheme="majorHAnsi" w:cstheme="majorHAnsi"/>
          <w:bCs/>
          <w:sz w:val="20"/>
          <w:szCs w:val="20"/>
        </w:rPr>
        <w:t>la principal institución que</w:t>
      </w:r>
      <w:r>
        <w:rPr>
          <w:rFonts w:asciiTheme="majorHAnsi" w:hAnsiTheme="majorHAnsi" w:cstheme="majorHAnsi"/>
          <w:bCs/>
          <w:sz w:val="20"/>
          <w:szCs w:val="20"/>
        </w:rPr>
        <w:t xml:space="preserve"> resguardo y </w:t>
      </w:r>
      <w:r w:rsidR="003213C9">
        <w:rPr>
          <w:rFonts w:asciiTheme="majorHAnsi" w:hAnsiTheme="majorHAnsi" w:cstheme="majorHAnsi"/>
          <w:bCs/>
          <w:sz w:val="20"/>
          <w:szCs w:val="20"/>
        </w:rPr>
        <w:t>cumple lo</w:t>
      </w:r>
      <w:r>
        <w:rPr>
          <w:rFonts w:asciiTheme="majorHAnsi" w:hAnsiTheme="majorHAnsi" w:cstheme="majorHAnsi"/>
          <w:bCs/>
          <w:sz w:val="20"/>
          <w:szCs w:val="20"/>
        </w:rPr>
        <w:t xml:space="preserve"> derechos</w:t>
      </w:r>
      <w:r w:rsidR="005E5B15">
        <w:rPr>
          <w:rFonts w:asciiTheme="majorHAnsi" w:hAnsiTheme="majorHAnsi" w:cstheme="majorHAnsi"/>
          <w:bCs/>
          <w:sz w:val="20"/>
          <w:szCs w:val="20"/>
        </w:rPr>
        <w:t>,</w:t>
      </w:r>
      <w:r>
        <w:rPr>
          <w:rFonts w:asciiTheme="majorHAnsi" w:hAnsiTheme="majorHAnsi" w:cstheme="majorHAnsi"/>
          <w:bCs/>
          <w:sz w:val="20"/>
          <w:szCs w:val="20"/>
        </w:rPr>
        <w:t xml:space="preserve"> ya que los deberes son un tema personal</w:t>
      </w:r>
      <w:r w:rsidR="003213C9">
        <w:rPr>
          <w:rFonts w:asciiTheme="majorHAnsi" w:hAnsiTheme="majorHAnsi" w:cstheme="majorHAnsi"/>
          <w:bCs/>
          <w:sz w:val="20"/>
          <w:szCs w:val="20"/>
        </w:rPr>
        <w:t xml:space="preserve"> no menos importante</w:t>
      </w:r>
      <w:r w:rsidR="005E5B15">
        <w:rPr>
          <w:rFonts w:asciiTheme="majorHAnsi" w:hAnsiTheme="majorHAnsi" w:cstheme="majorHAnsi"/>
          <w:bCs/>
          <w:sz w:val="20"/>
          <w:szCs w:val="20"/>
        </w:rPr>
        <w:t xml:space="preserve">. De ahí </w:t>
      </w:r>
      <w:r w:rsidR="00767598">
        <w:rPr>
          <w:rFonts w:asciiTheme="majorHAnsi" w:hAnsiTheme="majorHAnsi" w:cstheme="majorHAnsi"/>
          <w:bCs/>
          <w:sz w:val="20"/>
          <w:szCs w:val="20"/>
        </w:rPr>
        <w:t>el</w:t>
      </w:r>
      <w:r w:rsidR="005E5B15">
        <w:rPr>
          <w:rFonts w:asciiTheme="majorHAnsi" w:hAnsiTheme="majorHAnsi" w:cstheme="majorHAnsi"/>
          <w:bCs/>
          <w:sz w:val="20"/>
          <w:szCs w:val="20"/>
        </w:rPr>
        <w:t xml:space="preserve"> interés y</w:t>
      </w:r>
      <w:r w:rsidR="00767598">
        <w:rPr>
          <w:rFonts w:asciiTheme="majorHAnsi" w:hAnsiTheme="majorHAnsi" w:cstheme="majorHAnsi"/>
          <w:bCs/>
          <w:sz w:val="20"/>
          <w:szCs w:val="20"/>
        </w:rPr>
        <w:t xml:space="preserve"> necesidad de</w:t>
      </w:r>
      <w:r w:rsidR="005E5B15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 xml:space="preserve">participación ciudadana en los distintos procesos </w:t>
      </w:r>
      <w:r w:rsidR="005E5B15">
        <w:rPr>
          <w:rFonts w:asciiTheme="majorHAnsi" w:hAnsiTheme="majorHAnsi" w:cstheme="majorHAnsi"/>
          <w:bCs/>
          <w:sz w:val="20"/>
          <w:szCs w:val="20"/>
        </w:rPr>
        <w:t>para la</w:t>
      </w:r>
      <w:r>
        <w:rPr>
          <w:rFonts w:asciiTheme="majorHAnsi" w:hAnsiTheme="majorHAnsi" w:cstheme="majorHAnsi"/>
          <w:bCs/>
          <w:sz w:val="20"/>
          <w:szCs w:val="20"/>
        </w:rPr>
        <w:t xml:space="preserve"> toma de decisiones como el sufragio, asamblea o plebiscito</w:t>
      </w:r>
      <w:r w:rsidR="005E5B15">
        <w:rPr>
          <w:rFonts w:asciiTheme="majorHAnsi" w:hAnsiTheme="majorHAnsi" w:cstheme="majorHAnsi"/>
          <w:bCs/>
          <w:sz w:val="20"/>
          <w:szCs w:val="20"/>
        </w:rPr>
        <w:t>,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107D9">
        <w:rPr>
          <w:rFonts w:asciiTheme="majorHAnsi" w:hAnsiTheme="majorHAnsi" w:cstheme="majorHAnsi"/>
          <w:bCs/>
          <w:sz w:val="20"/>
          <w:szCs w:val="20"/>
        </w:rPr>
        <w:t xml:space="preserve">interiorizando un largo camino no exento de sacrificios desde </w:t>
      </w:r>
      <w:r>
        <w:rPr>
          <w:rFonts w:asciiTheme="majorHAnsi" w:hAnsiTheme="majorHAnsi" w:cstheme="majorHAnsi"/>
          <w:bCs/>
          <w:sz w:val="20"/>
          <w:szCs w:val="20"/>
        </w:rPr>
        <w:t xml:space="preserve">1833 </w:t>
      </w:r>
      <w:r w:rsidR="00E107D9">
        <w:rPr>
          <w:rFonts w:asciiTheme="majorHAnsi" w:hAnsiTheme="majorHAnsi" w:cstheme="majorHAnsi"/>
          <w:bCs/>
          <w:sz w:val="20"/>
          <w:szCs w:val="20"/>
        </w:rPr>
        <w:t>para consolidar el</w:t>
      </w:r>
      <w:r>
        <w:rPr>
          <w:rFonts w:asciiTheme="majorHAnsi" w:hAnsiTheme="majorHAnsi" w:cstheme="majorHAnsi"/>
          <w:bCs/>
          <w:sz w:val="20"/>
          <w:szCs w:val="20"/>
        </w:rPr>
        <w:t xml:space="preserve"> “voto universal” </w:t>
      </w:r>
      <w:r w:rsidR="00E107D9">
        <w:rPr>
          <w:rFonts w:asciiTheme="majorHAnsi" w:hAnsiTheme="majorHAnsi" w:cstheme="majorHAnsi"/>
          <w:bCs/>
          <w:sz w:val="20"/>
          <w:szCs w:val="20"/>
        </w:rPr>
        <w:t>en el presente marcado por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107D9">
        <w:rPr>
          <w:rFonts w:asciiTheme="majorHAnsi" w:hAnsiTheme="majorHAnsi" w:cstheme="majorHAnsi"/>
          <w:bCs/>
          <w:sz w:val="20"/>
          <w:szCs w:val="20"/>
        </w:rPr>
        <w:t xml:space="preserve">triunfos de la democracia como: </w:t>
      </w:r>
      <w:r>
        <w:rPr>
          <w:rFonts w:asciiTheme="majorHAnsi" w:hAnsiTheme="majorHAnsi" w:cstheme="majorHAnsi"/>
          <w:bCs/>
          <w:sz w:val="20"/>
          <w:szCs w:val="20"/>
        </w:rPr>
        <w:t>la inclusión del voto de la mujer a elecciones municipales de 1934, el voto de la mujer en elecciones presidenciales y parlamentarias de 1949</w:t>
      </w:r>
      <w:r w:rsidR="005B3E77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 xml:space="preserve">o el voto en el extranjero </w:t>
      </w:r>
      <w:r w:rsidR="00E107D9">
        <w:rPr>
          <w:rFonts w:asciiTheme="majorHAnsi" w:hAnsiTheme="majorHAnsi" w:cstheme="majorHAnsi"/>
          <w:bCs/>
          <w:sz w:val="20"/>
          <w:szCs w:val="20"/>
        </w:rPr>
        <w:t>en</w:t>
      </w:r>
      <w:r>
        <w:rPr>
          <w:rFonts w:asciiTheme="majorHAnsi" w:hAnsiTheme="majorHAnsi" w:cstheme="majorHAnsi"/>
          <w:bCs/>
          <w:sz w:val="20"/>
          <w:szCs w:val="20"/>
        </w:rPr>
        <w:t xml:space="preserve"> 2017</w:t>
      </w:r>
      <w:r w:rsidR="00E107D9">
        <w:rPr>
          <w:rFonts w:asciiTheme="majorHAnsi" w:hAnsiTheme="majorHAnsi" w:cstheme="majorHAnsi"/>
          <w:bCs/>
          <w:sz w:val="20"/>
          <w:szCs w:val="20"/>
        </w:rPr>
        <w:t>;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107D9">
        <w:rPr>
          <w:rFonts w:asciiTheme="majorHAnsi" w:hAnsiTheme="majorHAnsi" w:cstheme="majorHAnsi"/>
          <w:bCs/>
          <w:sz w:val="20"/>
          <w:szCs w:val="20"/>
        </w:rPr>
        <w:t>todos ellos importantes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107D9">
        <w:rPr>
          <w:rFonts w:asciiTheme="majorHAnsi" w:hAnsiTheme="majorHAnsi" w:cstheme="majorHAnsi"/>
          <w:bCs/>
          <w:sz w:val="20"/>
          <w:szCs w:val="20"/>
        </w:rPr>
        <w:t>para evitar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67598">
        <w:rPr>
          <w:rFonts w:asciiTheme="majorHAnsi" w:hAnsiTheme="majorHAnsi" w:cstheme="majorHAnsi"/>
          <w:bCs/>
          <w:sz w:val="20"/>
          <w:szCs w:val="20"/>
        </w:rPr>
        <w:t>que</w:t>
      </w:r>
      <w:r>
        <w:rPr>
          <w:rFonts w:asciiTheme="majorHAnsi" w:hAnsiTheme="majorHAnsi" w:cstheme="majorHAnsi"/>
          <w:bCs/>
          <w:sz w:val="20"/>
          <w:szCs w:val="20"/>
        </w:rPr>
        <w:t xml:space="preserve"> intereses personales o privados de un sector minoritario</w:t>
      </w:r>
      <w:r w:rsidR="00767598">
        <w:rPr>
          <w:rFonts w:asciiTheme="majorHAnsi" w:hAnsiTheme="majorHAnsi" w:cstheme="majorHAnsi"/>
          <w:bCs/>
          <w:sz w:val="20"/>
          <w:szCs w:val="20"/>
        </w:rPr>
        <w:t xml:space="preserve"> atenten contra el </w:t>
      </w:r>
      <w:r w:rsidR="00E107D9">
        <w:rPr>
          <w:rFonts w:asciiTheme="majorHAnsi" w:hAnsiTheme="majorHAnsi" w:cstheme="majorHAnsi"/>
          <w:bCs/>
          <w:sz w:val="20"/>
          <w:szCs w:val="20"/>
        </w:rPr>
        <w:t>bien</w:t>
      </w:r>
      <w:r>
        <w:rPr>
          <w:rFonts w:asciiTheme="majorHAnsi" w:hAnsiTheme="majorHAnsi" w:cstheme="majorHAnsi"/>
          <w:bCs/>
          <w:sz w:val="20"/>
          <w:szCs w:val="20"/>
        </w:rPr>
        <w:t xml:space="preserve"> común.</w:t>
      </w:r>
      <w:r w:rsidR="00767598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22636">
        <w:rPr>
          <w:rFonts w:asciiTheme="majorHAnsi" w:hAnsiTheme="majorHAnsi" w:cstheme="majorHAnsi"/>
          <w:bCs/>
          <w:sz w:val="20"/>
          <w:szCs w:val="20"/>
        </w:rPr>
        <w:t>Así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67598">
        <w:rPr>
          <w:rFonts w:asciiTheme="majorHAnsi" w:hAnsiTheme="majorHAnsi" w:cstheme="majorHAnsi"/>
          <w:bCs/>
          <w:sz w:val="20"/>
          <w:szCs w:val="20"/>
        </w:rPr>
        <w:t>mismo definimos distintas</w:t>
      </w:r>
      <w:r>
        <w:rPr>
          <w:rFonts w:asciiTheme="majorHAnsi" w:hAnsiTheme="majorHAnsi" w:cstheme="majorHAnsi"/>
          <w:bCs/>
          <w:sz w:val="20"/>
          <w:szCs w:val="20"/>
        </w:rPr>
        <w:t xml:space="preserve"> formas</w:t>
      </w:r>
      <w:r w:rsidR="00767598">
        <w:rPr>
          <w:rFonts w:asciiTheme="majorHAnsi" w:hAnsiTheme="majorHAnsi" w:cstheme="majorHAnsi"/>
          <w:bCs/>
          <w:sz w:val="20"/>
          <w:szCs w:val="20"/>
        </w:rPr>
        <w:t xml:space="preserve"> para</w:t>
      </w:r>
      <w:r>
        <w:rPr>
          <w:rFonts w:asciiTheme="majorHAnsi" w:hAnsiTheme="majorHAnsi" w:cstheme="majorHAnsi"/>
          <w:bCs/>
          <w:sz w:val="20"/>
          <w:szCs w:val="20"/>
        </w:rPr>
        <w:t xml:space="preserve"> participar</w:t>
      </w:r>
      <w:r w:rsidR="00EE551B">
        <w:rPr>
          <w:rFonts w:asciiTheme="majorHAnsi" w:hAnsiTheme="majorHAnsi" w:cstheme="majorHAnsi"/>
          <w:bCs/>
          <w:sz w:val="20"/>
          <w:szCs w:val="20"/>
        </w:rPr>
        <w:t xml:space="preserve"> de nuestra ciudadanía</w:t>
      </w:r>
      <w:r>
        <w:rPr>
          <w:rFonts w:asciiTheme="majorHAnsi" w:hAnsiTheme="majorHAnsi" w:cstheme="majorHAnsi"/>
          <w:bCs/>
          <w:sz w:val="20"/>
          <w:szCs w:val="20"/>
        </w:rPr>
        <w:t xml:space="preserve"> a través de instituciones u organizaciones </w:t>
      </w:r>
      <w:r w:rsidR="00EE551B">
        <w:rPr>
          <w:rFonts w:asciiTheme="majorHAnsi" w:hAnsiTheme="majorHAnsi" w:cstheme="majorHAnsi"/>
          <w:bCs/>
          <w:sz w:val="20"/>
          <w:szCs w:val="20"/>
        </w:rPr>
        <w:t>en un grado</w:t>
      </w:r>
      <w:r>
        <w:rPr>
          <w:rFonts w:asciiTheme="majorHAnsi" w:hAnsiTheme="majorHAnsi" w:cstheme="majorHAnsi"/>
          <w:bCs/>
          <w:sz w:val="20"/>
          <w:szCs w:val="20"/>
        </w:rPr>
        <w:t xml:space="preserve"> general </w:t>
      </w:r>
      <w:r w:rsidR="00EE551B">
        <w:rPr>
          <w:rFonts w:asciiTheme="majorHAnsi" w:hAnsiTheme="majorHAnsi" w:cstheme="majorHAnsi"/>
          <w:bCs/>
          <w:sz w:val="20"/>
          <w:szCs w:val="20"/>
        </w:rPr>
        <w:t>y</w:t>
      </w:r>
      <w:r>
        <w:rPr>
          <w:rFonts w:asciiTheme="majorHAnsi" w:hAnsiTheme="majorHAnsi" w:cstheme="majorHAnsi"/>
          <w:bCs/>
          <w:sz w:val="20"/>
          <w:szCs w:val="20"/>
        </w:rPr>
        <w:t xml:space="preserve"> particular </w:t>
      </w:r>
      <w:r w:rsidR="00EE551B">
        <w:rPr>
          <w:rFonts w:asciiTheme="majorHAnsi" w:hAnsiTheme="majorHAnsi" w:cstheme="majorHAnsi"/>
          <w:bCs/>
          <w:sz w:val="20"/>
          <w:szCs w:val="20"/>
        </w:rPr>
        <w:t>como son:</w:t>
      </w:r>
      <w:r>
        <w:rPr>
          <w:rFonts w:asciiTheme="majorHAnsi" w:hAnsiTheme="majorHAnsi" w:cstheme="majorHAnsi"/>
          <w:bCs/>
          <w:sz w:val="20"/>
          <w:szCs w:val="20"/>
        </w:rPr>
        <w:t xml:space="preserve"> partidos políticos </w:t>
      </w:r>
      <w:r w:rsidR="00EE551B">
        <w:rPr>
          <w:rFonts w:asciiTheme="majorHAnsi" w:hAnsiTheme="majorHAnsi" w:cstheme="majorHAnsi"/>
          <w:bCs/>
          <w:sz w:val="20"/>
          <w:szCs w:val="20"/>
        </w:rPr>
        <w:t>(</w:t>
      </w:r>
      <w:r>
        <w:rPr>
          <w:rFonts w:asciiTheme="majorHAnsi" w:hAnsiTheme="majorHAnsi" w:cstheme="majorHAnsi"/>
          <w:bCs/>
          <w:sz w:val="20"/>
          <w:szCs w:val="20"/>
        </w:rPr>
        <w:t>aquellos que tienen como objetivo alcanzar el gobierno</w:t>
      </w:r>
      <w:r w:rsidR="00EE551B">
        <w:rPr>
          <w:rFonts w:asciiTheme="majorHAnsi" w:hAnsiTheme="majorHAnsi" w:cstheme="majorHAnsi"/>
          <w:bCs/>
          <w:sz w:val="20"/>
          <w:szCs w:val="20"/>
        </w:rPr>
        <w:t>)</w:t>
      </w:r>
      <w:r>
        <w:rPr>
          <w:rFonts w:asciiTheme="majorHAnsi" w:hAnsiTheme="majorHAnsi" w:cstheme="majorHAnsi"/>
          <w:bCs/>
          <w:sz w:val="20"/>
          <w:szCs w:val="20"/>
        </w:rPr>
        <w:t>, juntas de vecinos</w:t>
      </w:r>
      <w:r w:rsidR="00EE551B">
        <w:rPr>
          <w:rFonts w:asciiTheme="majorHAnsi" w:hAnsiTheme="majorHAnsi" w:cstheme="majorHAnsi"/>
          <w:bCs/>
          <w:sz w:val="20"/>
          <w:szCs w:val="20"/>
        </w:rPr>
        <w:t xml:space="preserve"> (</w:t>
      </w:r>
      <w:r>
        <w:rPr>
          <w:rFonts w:asciiTheme="majorHAnsi" w:hAnsiTheme="majorHAnsi" w:cstheme="majorHAnsi"/>
          <w:bCs/>
          <w:sz w:val="20"/>
          <w:szCs w:val="20"/>
        </w:rPr>
        <w:t>buscan el bienestar y desarrollo de su comunidad</w:t>
      </w:r>
      <w:r w:rsidR="00EE551B">
        <w:rPr>
          <w:rFonts w:asciiTheme="majorHAnsi" w:hAnsiTheme="majorHAnsi" w:cstheme="majorHAnsi"/>
          <w:bCs/>
          <w:sz w:val="20"/>
          <w:szCs w:val="20"/>
        </w:rPr>
        <w:t>)</w:t>
      </w:r>
      <w:r>
        <w:rPr>
          <w:rFonts w:asciiTheme="majorHAnsi" w:hAnsiTheme="majorHAnsi" w:cstheme="majorHAnsi"/>
          <w:bCs/>
          <w:sz w:val="20"/>
          <w:szCs w:val="20"/>
        </w:rPr>
        <w:t xml:space="preserve">, sindicatos </w:t>
      </w:r>
      <w:r w:rsidR="00EE551B">
        <w:rPr>
          <w:rFonts w:asciiTheme="majorHAnsi" w:hAnsiTheme="majorHAnsi" w:cstheme="majorHAnsi"/>
          <w:bCs/>
          <w:sz w:val="20"/>
          <w:szCs w:val="20"/>
        </w:rPr>
        <w:t>(</w:t>
      </w:r>
      <w:r>
        <w:rPr>
          <w:rFonts w:asciiTheme="majorHAnsi" w:hAnsiTheme="majorHAnsi" w:cstheme="majorHAnsi"/>
          <w:bCs/>
          <w:sz w:val="20"/>
          <w:szCs w:val="20"/>
        </w:rPr>
        <w:t>abogan por derechos laborales</w:t>
      </w:r>
      <w:r w:rsidR="00EE551B">
        <w:rPr>
          <w:rFonts w:asciiTheme="majorHAnsi" w:hAnsiTheme="majorHAnsi" w:cstheme="majorHAnsi"/>
          <w:bCs/>
          <w:sz w:val="20"/>
          <w:szCs w:val="20"/>
        </w:rPr>
        <w:t>)</w:t>
      </w:r>
      <w:r>
        <w:rPr>
          <w:rFonts w:asciiTheme="majorHAnsi" w:hAnsiTheme="majorHAnsi" w:cstheme="majorHAnsi"/>
          <w:bCs/>
          <w:sz w:val="20"/>
          <w:szCs w:val="20"/>
        </w:rPr>
        <w:t>, c</w:t>
      </w:r>
      <w:r w:rsidR="00F22636">
        <w:rPr>
          <w:rFonts w:asciiTheme="majorHAnsi" w:hAnsiTheme="majorHAnsi" w:cstheme="majorHAnsi"/>
          <w:bCs/>
          <w:sz w:val="20"/>
          <w:szCs w:val="20"/>
        </w:rPr>
        <w:t>l</w:t>
      </w:r>
      <w:r>
        <w:rPr>
          <w:rFonts w:asciiTheme="majorHAnsi" w:hAnsiTheme="majorHAnsi" w:cstheme="majorHAnsi"/>
          <w:bCs/>
          <w:sz w:val="20"/>
          <w:szCs w:val="20"/>
        </w:rPr>
        <w:t xml:space="preserve">ub deportivo </w:t>
      </w:r>
      <w:r w:rsidR="00EE551B">
        <w:rPr>
          <w:rFonts w:asciiTheme="majorHAnsi" w:hAnsiTheme="majorHAnsi" w:cstheme="majorHAnsi"/>
          <w:bCs/>
          <w:sz w:val="20"/>
          <w:szCs w:val="20"/>
        </w:rPr>
        <w:t>(</w:t>
      </w:r>
      <w:r>
        <w:rPr>
          <w:rFonts w:asciiTheme="majorHAnsi" w:hAnsiTheme="majorHAnsi" w:cstheme="majorHAnsi"/>
          <w:bCs/>
          <w:sz w:val="20"/>
          <w:szCs w:val="20"/>
        </w:rPr>
        <w:t>vida sana, recreación y competición</w:t>
      </w:r>
      <w:r w:rsidR="00EE551B">
        <w:rPr>
          <w:rFonts w:asciiTheme="majorHAnsi" w:hAnsiTheme="majorHAnsi" w:cstheme="majorHAnsi"/>
          <w:bCs/>
          <w:sz w:val="20"/>
          <w:szCs w:val="20"/>
        </w:rPr>
        <w:t>)</w:t>
      </w:r>
      <w:r>
        <w:rPr>
          <w:rFonts w:asciiTheme="majorHAnsi" w:hAnsiTheme="majorHAnsi" w:cstheme="majorHAnsi"/>
          <w:bCs/>
          <w:sz w:val="20"/>
          <w:szCs w:val="20"/>
        </w:rPr>
        <w:t>, fundaci</w:t>
      </w:r>
      <w:r w:rsidR="00EE551B">
        <w:rPr>
          <w:rFonts w:asciiTheme="majorHAnsi" w:hAnsiTheme="majorHAnsi" w:cstheme="majorHAnsi"/>
          <w:bCs/>
          <w:sz w:val="20"/>
          <w:szCs w:val="20"/>
        </w:rPr>
        <w:t>ón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E551B">
        <w:rPr>
          <w:rFonts w:asciiTheme="majorHAnsi" w:hAnsiTheme="majorHAnsi" w:cstheme="majorHAnsi"/>
          <w:bCs/>
          <w:sz w:val="20"/>
          <w:szCs w:val="20"/>
        </w:rPr>
        <w:t>(</w:t>
      </w:r>
      <w:r>
        <w:rPr>
          <w:rFonts w:asciiTheme="majorHAnsi" w:hAnsiTheme="majorHAnsi" w:cstheme="majorHAnsi"/>
          <w:bCs/>
          <w:sz w:val="20"/>
          <w:szCs w:val="20"/>
        </w:rPr>
        <w:t>sin fines de lucro para obras sociales, culturales o humanitarias</w:t>
      </w:r>
      <w:r w:rsidR="00EE551B">
        <w:rPr>
          <w:rFonts w:asciiTheme="majorHAnsi" w:hAnsiTheme="majorHAnsi" w:cstheme="majorHAnsi"/>
          <w:bCs/>
          <w:sz w:val="20"/>
          <w:szCs w:val="20"/>
        </w:rPr>
        <w:t>)</w:t>
      </w:r>
      <w:r>
        <w:rPr>
          <w:rFonts w:asciiTheme="majorHAnsi" w:hAnsiTheme="majorHAnsi" w:cstheme="majorHAnsi"/>
          <w:bCs/>
          <w:sz w:val="20"/>
          <w:szCs w:val="20"/>
        </w:rPr>
        <w:t xml:space="preserve"> y </w:t>
      </w:r>
      <w:r w:rsidR="00EE551B">
        <w:rPr>
          <w:rFonts w:asciiTheme="majorHAnsi" w:hAnsiTheme="majorHAnsi" w:cstheme="majorHAnsi"/>
          <w:bCs/>
          <w:sz w:val="20"/>
          <w:szCs w:val="20"/>
        </w:rPr>
        <w:t>o</w:t>
      </w:r>
      <w:r>
        <w:rPr>
          <w:rFonts w:asciiTheme="majorHAnsi" w:hAnsiTheme="majorHAnsi" w:cstheme="majorHAnsi"/>
          <w:bCs/>
          <w:sz w:val="20"/>
          <w:szCs w:val="20"/>
        </w:rPr>
        <w:t xml:space="preserve">rganizaciones estudiantiles </w:t>
      </w:r>
      <w:r w:rsidR="00EE551B">
        <w:rPr>
          <w:rFonts w:asciiTheme="majorHAnsi" w:hAnsiTheme="majorHAnsi" w:cstheme="majorHAnsi"/>
          <w:bCs/>
          <w:sz w:val="20"/>
          <w:szCs w:val="20"/>
        </w:rPr>
        <w:t>(representantes</w:t>
      </w:r>
      <w:r>
        <w:rPr>
          <w:rFonts w:asciiTheme="majorHAnsi" w:hAnsiTheme="majorHAnsi" w:cstheme="majorHAnsi"/>
          <w:bCs/>
          <w:sz w:val="20"/>
          <w:szCs w:val="20"/>
        </w:rPr>
        <w:t xml:space="preserve"> ejerce</w:t>
      </w:r>
      <w:r w:rsidR="00EE551B">
        <w:rPr>
          <w:rFonts w:asciiTheme="majorHAnsi" w:hAnsiTheme="majorHAnsi" w:cstheme="majorHAnsi"/>
          <w:bCs/>
          <w:sz w:val="20"/>
          <w:szCs w:val="20"/>
        </w:rPr>
        <w:t>n y practican</w:t>
      </w:r>
      <w:r>
        <w:rPr>
          <w:rFonts w:asciiTheme="majorHAnsi" w:hAnsiTheme="majorHAnsi" w:cstheme="majorHAnsi"/>
          <w:bCs/>
          <w:sz w:val="20"/>
          <w:szCs w:val="20"/>
        </w:rPr>
        <w:t xml:space="preserve"> sus derechos y </w:t>
      </w:r>
      <w:r w:rsidR="004E1508">
        <w:rPr>
          <w:rFonts w:asciiTheme="majorHAnsi" w:hAnsiTheme="majorHAnsi" w:cstheme="majorHAnsi"/>
          <w:bCs/>
          <w:sz w:val="20"/>
          <w:szCs w:val="20"/>
        </w:rPr>
        <w:t xml:space="preserve">deberes según las </w:t>
      </w:r>
      <w:r w:rsidR="00F22636">
        <w:rPr>
          <w:rFonts w:asciiTheme="majorHAnsi" w:hAnsiTheme="majorHAnsi" w:cstheme="majorHAnsi"/>
          <w:bCs/>
          <w:sz w:val="20"/>
          <w:szCs w:val="20"/>
        </w:rPr>
        <w:t>necesidades</w:t>
      </w:r>
      <w:r w:rsidR="004E1508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22636">
        <w:rPr>
          <w:rFonts w:asciiTheme="majorHAnsi" w:hAnsiTheme="majorHAnsi" w:cstheme="majorHAnsi"/>
          <w:bCs/>
          <w:sz w:val="20"/>
          <w:szCs w:val="20"/>
        </w:rPr>
        <w:t>estudiantiles</w:t>
      </w:r>
      <w:r w:rsidR="004E1508">
        <w:rPr>
          <w:rFonts w:asciiTheme="majorHAnsi" w:hAnsiTheme="majorHAnsi" w:cstheme="majorHAnsi"/>
          <w:bCs/>
          <w:sz w:val="20"/>
          <w:szCs w:val="20"/>
        </w:rPr>
        <w:t xml:space="preserve"> de los distintos centros educativos</w:t>
      </w:r>
      <w:r w:rsidR="00EE551B">
        <w:rPr>
          <w:rFonts w:asciiTheme="majorHAnsi" w:hAnsiTheme="majorHAnsi" w:cstheme="majorHAnsi"/>
          <w:bCs/>
          <w:sz w:val="20"/>
          <w:szCs w:val="20"/>
        </w:rPr>
        <w:t>)</w:t>
      </w:r>
      <w:r w:rsidR="004E1508">
        <w:rPr>
          <w:rFonts w:asciiTheme="majorHAnsi" w:hAnsiTheme="majorHAnsi" w:cstheme="majorHAnsi"/>
          <w:bCs/>
          <w:sz w:val="20"/>
          <w:szCs w:val="20"/>
        </w:rPr>
        <w:t>.</w:t>
      </w:r>
    </w:p>
    <w:sectPr w:rsidR="005708D0" w:rsidRPr="005708D0" w:rsidSect="000F0AE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7EB2"/>
    <w:multiLevelType w:val="hybridMultilevel"/>
    <w:tmpl w:val="8B7C8DC6"/>
    <w:lvl w:ilvl="0" w:tplc="5D6EC9F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EBA"/>
    <w:multiLevelType w:val="hybridMultilevel"/>
    <w:tmpl w:val="DD1E79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553F"/>
    <w:multiLevelType w:val="hybridMultilevel"/>
    <w:tmpl w:val="CB46C38A"/>
    <w:lvl w:ilvl="0" w:tplc="59626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282"/>
    <w:multiLevelType w:val="hybridMultilevel"/>
    <w:tmpl w:val="E0D60700"/>
    <w:lvl w:ilvl="0" w:tplc="C784C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15D9"/>
    <w:multiLevelType w:val="hybridMultilevel"/>
    <w:tmpl w:val="568A4F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02CD"/>
    <w:multiLevelType w:val="hybridMultilevel"/>
    <w:tmpl w:val="4D507672"/>
    <w:lvl w:ilvl="0" w:tplc="6DA2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88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CB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66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E3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4B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CE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9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E82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A6003"/>
    <w:multiLevelType w:val="hybridMultilevel"/>
    <w:tmpl w:val="8B7C8DC6"/>
    <w:lvl w:ilvl="0" w:tplc="5D6EC9F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1489B"/>
    <w:multiLevelType w:val="hybridMultilevel"/>
    <w:tmpl w:val="AA5C3F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1556"/>
    <w:multiLevelType w:val="hybridMultilevel"/>
    <w:tmpl w:val="61CADDAC"/>
    <w:lvl w:ilvl="0" w:tplc="BDBEC53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7A79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C439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A4DE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A01C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F8D8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4A52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5C97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FA0E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57A760A"/>
    <w:multiLevelType w:val="hybridMultilevel"/>
    <w:tmpl w:val="CC568F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E2CBA"/>
    <w:multiLevelType w:val="hybridMultilevel"/>
    <w:tmpl w:val="F5543A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931E7"/>
    <w:multiLevelType w:val="hybridMultilevel"/>
    <w:tmpl w:val="8B7C8DC6"/>
    <w:lvl w:ilvl="0" w:tplc="5D6EC9F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B455A"/>
    <w:multiLevelType w:val="hybridMultilevel"/>
    <w:tmpl w:val="D102E974"/>
    <w:lvl w:ilvl="0" w:tplc="782CA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B7DDE"/>
    <w:multiLevelType w:val="hybridMultilevel"/>
    <w:tmpl w:val="DA300B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3F74"/>
    <w:multiLevelType w:val="hybridMultilevel"/>
    <w:tmpl w:val="0E4E1F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251A3"/>
    <w:multiLevelType w:val="hybridMultilevel"/>
    <w:tmpl w:val="722203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1794"/>
    <w:multiLevelType w:val="hybridMultilevel"/>
    <w:tmpl w:val="EBEE8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14844"/>
    <w:multiLevelType w:val="hybridMultilevel"/>
    <w:tmpl w:val="D102E974"/>
    <w:lvl w:ilvl="0" w:tplc="782CA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46CA6"/>
    <w:multiLevelType w:val="hybridMultilevel"/>
    <w:tmpl w:val="F5543A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D62B9"/>
    <w:multiLevelType w:val="hybridMultilevel"/>
    <w:tmpl w:val="5D82DED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0087A8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B1025F"/>
    <w:multiLevelType w:val="hybridMultilevel"/>
    <w:tmpl w:val="3ABC87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5283"/>
    <w:multiLevelType w:val="hybridMultilevel"/>
    <w:tmpl w:val="49C6C3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224A9"/>
    <w:multiLevelType w:val="hybridMultilevel"/>
    <w:tmpl w:val="F5543A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38C0"/>
    <w:multiLevelType w:val="hybridMultilevel"/>
    <w:tmpl w:val="F5543A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4"/>
  </w:num>
  <w:num w:numId="9">
    <w:abstractNumId w:val="10"/>
  </w:num>
  <w:num w:numId="10">
    <w:abstractNumId w:val="0"/>
  </w:num>
  <w:num w:numId="11">
    <w:abstractNumId w:val="18"/>
  </w:num>
  <w:num w:numId="12">
    <w:abstractNumId w:val="23"/>
  </w:num>
  <w:num w:numId="13">
    <w:abstractNumId w:val="22"/>
  </w:num>
  <w:num w:numId="14">
    <w:abstractNumId w:val="8"/>
  </w:num>
  <w:num w:numId="15">
    <w:abstractNumId w:val="5"/>
  </w:num>
  <w:num w:numId="16">
    <w:abstractNumId w:val="15"/>
  </w:num>
  <w:num w:numId="17">
    <w:abstractNumId w:val="14"/>
  </w:num>
  <w:num w:numId="18">
    <w:abstractNumId w:val="13"/>
  </w:num>
  <w:num w:numId="19">
    <w:abstractNumId w:val="7"/>
  </w:num>
  <w:num w:numId="20">
    <w:abstractNumId w:val="11"/>
  </w:num>
  <w:num w:numId="21">
    <w:abstractNumId w:val="6"/>
  </w:num>
  <w:num w:numId="22">
    <w:abstractNumId w:val="9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2A"/>
    <w:rsid w:val="000044F9"/>
    <w:rsid w:val="00012756"/>
    <w:rsid w:val="000220B2"/>
    <w:rsid w:val="000331AB"/>
    <w:rsid w:val="00050E59"/>
    <w:rsid w:val="00056771"/>
    <w:rsid w:val="00064CE3"/>
    <w:rsid w:val="00074B90"/>
    <w:rsid w:val="000868A3"/>
    <w:rsid w:val="000921CF"/>
    <w:rsid w:val="00092447"/>
    <w:rsid w:val="00093D73"/>
    <w:rsid w:val="00095613"/>
    <w:rsid w:val="000A51AF"/>
    <w:rsid w:val="000B3220"/>
    <w:rsid w:val="000B3310"/>
    <w:rsid w:val="000B7FBC"/>
    <w:rsid w:val="000C5455"/>
    <w:rsid w:val="000E4FC4"/>
    <w:rsid w:val="000F0AE3"/>
    <w:rsid w:val="000F5706"/>
    <w:rsid w:val="00113E79"/>
    <w:rsid w:val="00142AB5"/>
    <w:rsid w:val="00152075"/>
    <w:rsid w:val="00166B98"/>
    <w:rsid w:val="00177211"/>
    <w:rsid w:val="00185530"/>
    <w:rsid w:val="001A595F"/>
    <w:rsid w:val="001C16A7"/>
    <w:rsid w:val="001F21B4"/>
    <w:rsid w:val="001F2304"/>
    <w:rsid w:val="001F4093"/>
    <w:rsid w:val="001F5614"/>
    <w:rsid w:val="002120E4"/>
    <w:rsid w:val="00213973"/>
    <w:rsid w:val="00213C51"/>
    <w:rsid w:val="0024034D"/>
    <w:rsid w:val="00244E27"/>
    <w:rsid w:val="002512BF"/>
    <w:rsid w:val="00257000"/>
    <w:rsid w:val="002608E3"/>
    <w:rsid w:val="00260D85"/>
    <w:rsid w:val="0026512E"/>
    <w:rsid w:val="00272C68"/>
    <w:rsid w:val="002772D1"/>
    <w:rsid w:val="002A51B5"/>
    <w:rsid w:val="002A7141"/>
    <w:rsid w:val="002B2EC4"/>
    <w:rsid w:val="002B2ECA"/>
    <w:rsid w:val="002B6DC7"/>
    <w:rsid w:val="002E5379"/>
    <w:rsid w:val="002F2B26"/>
    <w:rsid w:val="003023BB"/>
    <w:rsid w:val="0030305A"/>
    <w:rsid w:val="00304684"/>
    <w:rsid w:val="003062B9"/>
    <w:rsid w:val="0030748C"/>
    <w:rsid w:val="00313844"/>
    <w:rsid w:val="003213C9"/>
    <w:rsid w:val="00322332"/>
    <w:rsid w:val="00330A9E"/>
    <w:rsid w:val="00333B93"/>
    <w:rsid w:val="00340608"/>
    <w:rsid w:val="00347C2A"/>
    <w:rsid w:val="00350891"/>
    <w:rsid w:val="0035298C"/>
    <w:rsid w:val="0035788A"/>
    <w:rsid w:val="003646B9"/>
    <w:rsid w:val="00370044"/>
    <w:rsid w:val="003913F8"/>
    <w:rsid w:val="003B27D2"/>
    <w:rsid w:val="003B45F0"/>
    <w:rsid w:val="003C0C97"/>
    <w:rsid w:val="003D0B5D"/>
    <w:rsid w:val="003F7ED6"/>
    <w:rsid w:val="00401992"/>
    <w:rsid w:val="004263A4"/>
    <w:rsid w:val="00426476"/>
    <w:rsid w:val="00426E56"/>
    <w:rsid w:val="004274D9"/>
    <w:rsid w:val="00441794"/>
    <w:rsid w:val="004450E0"/>
    <w:rsid w:val="00461C4D"/>
    <w:rsid w:val="00476954"/>
    <w:rsid w:val="004878D5"/>
    <w:rsid w:val="004974A9"/>
    <w:rsid w:val="004A2244"/>
    <w:rsid w:val="004B41ED"/>
    <w:rsid w:val="004C348E"/>
    <w:rsid w:val="004C61B1"/>
    <w:rsid w:val="004D19AD"/>
    <w:rsid w:val="004D7C35"/>
    <w:rsid w:val="004E1508"/>
    <w:rsid w:val="004E5128"/>
    <w:rsid w:val="004E75C8"/>
    <w:rsid w:val="004F2149"/>
    <w:rsid w:val="004F7BCE"/>
    <w:rsid w:val="00503A21"/>
    <w:rsid w:val="00510ABD"/>
    <w:rsid w:val="00514A8A"/>
    <w:rsid w:val="005163B8"/>
    <w:rsid w:val="0052317E"/>
    <w:rsid w:val="00554F51"/>
    <w:rsid w:val="005708D0"/>
    <w:rsid w:val="005B1331"/>
    <w:rsid w:val="005B17DF"/>
    <w:rsid w:val="005B3E77"/>
    <w:rsid w:val="005C7103"/>
    <w:rsid w:val="005D5529"/>
    <w:rsid w:val="005E5B15"/>
    <w:rsid w:val="005F171D"/>
    <w:rsid w:val="006162EA"/>
    <w:rsid w:val="00620356"/>
    <w:rsid w:val="0062388D"/>
    <w:rsid w:val="00627AE1"/>
    <w:rsid w:val="006438B8"/>
    <w:rsid w:val="006533CA"/>
    <w:rsid w:val="00655528"/>
    <w:rsid w:val="006565B7"/>
    <w:rsid w:val="00662868"/>
    <w:rsid w:val="0067710D"/>
    <w:rsid w:val="00684812"/>
    <w:rsid w:val="006B075B"/>
    <w:rsid w:val="006B5F09"/>
    <w:rsid w:val="006B7CBF"/>
    <w:rsid w:val="006D116C"/>
    <w:rsid w:val="006E0702"/>
    <w:rsid w:val="006E7782"/>
    <w:rsid w:val="007051F6"/>
    <w:rsid w:val="00751699"/>
    <w:rsid w:val="007518CD"/>
    <w:rsid w:val="00761176"/>
    <w:rsid w:val="00766D24"/>
    <w:rsid w:val="00767598"/>
    <w:rsid w:val="00783955"/>
    <w:rsid w:val="007870A1"/>
    <w:rsid w:val="00793FA0"/>
    <w:rsid w:val="007A078A"/>
    <w:rsid w:val="007A5A71"/>
    <w:rsid w:val="007C34EC"/>
    <w:rsid w:val="007D635E"/>
    <w:rsid w:val="007E526E"/>
    <w:rsid w:val="007E6FF9"/>
    <w:rsid w:val="007F7E01"/>
    <w:rsid w:val="00825809"/>
    <w:rsid w:val="00841267"/>
    <w:rsid w:val="0084793E"/>
    <w:rsid w:val="00851D66"/>
    <w:rsid w:val="00867B08"/>
    <w:rsid w:val="008751CB"/>
    <w:rsid w:val="00885D71"/>
    <w:rsid w:val="00886315"/>
    <w:rsid w:val="00886B96"/>
    <w:rsid w:val="00887303"/>
    <w:rsid w:val="008A652A"/>
    <w:rsid w:val="008B5F01"/>
    <w:rsid w:val="008E6365"/>
    <w:rsid w:val="008F0480"/>
    <w:rsid w:val="008F76B5"/>
    <w:rsid w:val="0090082A"/>
    <w:rsid w:val="00901C80"/>
    <w:rsid w:val="0092374A"/>
    <w:rsid w:val="00927E32"/>
    <w:rsid w:val="009302EB"/>
    <w:rsid w:val="0093277B"/>
    <w:rsid w:val="009328BB"/>
    <w:rsid w:val="00936D67"/>
    <w:rsid w:val="0094179E"/>
    <w:rsid w:val="009641EA"/>
    <w:rsid w:val="009705CC"/>
    <w:rsid w:val="00980282"/>
    <w:rsid w:val="0098131E"/>
    <w:rsid w:val="00983CB8"/>
    <w:rsid w:val="00987B14"/>
    <w:rsid w:val="009A0F6B"/>
    <w:rsid w:val="009A7798"/>
    <w:rsid w:val="009B10DC"/>
    <w:rsid w:val="009B2DF8"/>
    <w:rsid w:val="009D4618"/>
    <w:rsid w:val="009D5B5C"/>
    <w:rsid w:val="009D5C31"/>
    <w:rsid w:val="009D6F44"/>
    <w:rsid w:val="009E059C"/>
    <w:rsid w:val="009F4835"/>
    <w:rsid w:val="00A1374B"/>
    <w:rsid w:val="00A14D56"/>
    <w:rsid w:val="00A526D0"/>
    <w:rsid w:val="00A7125E"/>
    <w:rsid w:val="00A8792F"/>
    <w:rsid w:val="00A92070"/>
    <w:rsid w:val="00A9322B"/>
    <w:rsid w:val="00A977ED"/>
    <w:rsid w:val="00AB5330"/>
    <w:rsid w:val="00AB6997"/>
    <w:rsid w:val="00AD334C"/>
    <w:rsid w:val="00AF38EA"/>
    <w:rsid w:val="00AF5188"/>
    <w:rsid w:val="00B03E83"/>
    <w:rsid w:val="00B26DF7"/>
    <w:rsid w:val="00B30057"/>
    <w:rsid w:val="00B4282A"/>
    <w:rsid w:val="00B57D85"/>
    <w:rsid w:val="00B73DC7"/>
    <w:rsid w:val="00B77DB2"/>
    <w:rsid w:val="00B811EE"/>
    <w:rsid w:val="00BA2F81"/>
    <w:rsid w:val="00BB5C76"/>
    <w:rsid w:val="00BE3971"/>
    <w:rsid w:val="00C017FC"/>
    <w:rsid w:val="00C05988"/>
    <w:rsid w:val="00C33724"/>
    <w:rsid w:val="00C47BA9"/>
    <w:rsid w:val="00C61929"/>
    <w:rsid w:val="00C61942"/>
    <w:rsid w:val="00C656AF"/>
    <w:rsid w:val="00C67FF2"/>
    <w:rsid w:val="00C72B9A"/>
    <w:rsid w:val="00CA36B2"/>
    <w:rsid w:val="00CA3E86"/>
    <w:rsid w:val="00CB3154"/>
    <w:rsid w:val="00CB5590"/>
    <w:rsid w:val="00CC137B"/>
    <w:rsid w:val="00CC3B8B"/>
    <w:rsid w:val="00CC7EE0"/>
    <w:rsid w:val="00CD0B4E"/>
    <w:rsid w:val="00CD247A"/>
    <w:rsid w:val="00CD6270"/>
    <w:rsid w:val="00CE4288"/>
    <w:rsid w:val="00CF7B3E"/>
    <w:rsid w:val="00D10DB4"/>
    <w:rsid w:val="00D27147"/>
    <w:rsid w:val="00D37060"/>
    <w:rsid w:val="00D42F82"/>
    <w:rsid w:val="00D44553"/>
    <w:rsid w:val="00D64E91"/>
    <w:rsid w:val="00D71EE4"/>
    <w:rsid w:val="00DA0BD2"/>
    <w:rsid w:val="00DB39FA"/>
    <w:rsid w:val="00DC660F"/>
    <w:rsid w:val="00DD1AC2"/>
    <w:rsid w:val="00DD7C48"/>
    <w:rsid w:val="00E0262A"/>
    <w:rsid w:val="00E07ED0"/>
    <w:rsid w:val="00E100C9"/>
    <w:rsid w:val="00E107D9"/>
    <w:rsid w:val="00E109A9"/>
    <w:rsid w:val="00E13B86"/>
    <w:rsid w:val="00E17A16"/>
    <w:rsid w:val="00E403BC"/>
    <w:rsid w:val="00E5064F"/>
    <w:rsid w:val="00E94F63"/>
    <w:rsid w:val="00EB3F0B"/>
    <w:rsid w:val="00EC7132"/>
    <w:rsid w:val="00EE551B"/>
    <w:rsid w:val="00EF1DA0"/>
    <w:rsid w:val="00F16300"/>
    <w:rsid w:val="00F17D4B"/>
    <w:rsid w:val="00F22636"/>
    <w:rsid w:val="00F24937"/>
    <w:rsid w:val="00F24B1C"/>
    <w:rsid w:val="00F2689F"/>
    <w:rsid w:val="00F27265"/>
    <w:rsid w:val="00F34218"/>
    <w:rsid w:val="00F42ABE"/>
    <w:rsid w:val="00F432DA"/>
    <w:rsid w:val="00F44D3C"/>
    <w:rsid w:val="00F47AC0"/>
    <w:rsid w:val="00F530FE"/>
    <w:rsid w:val="00F53843"/>
    <w:rsid w:val="00F56272"/>
    <w:rsid w:val="00F622B8"/>
    <w:rsid w:val="00F72172"/>
    <w:rsid w:val="00F836C9"/>
    <w:rsid w:val="00F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0897"/>
  <w15:chartTrackingRefBased/>
  <w15:docId w15:val="{81352D48-7D12-4D40-B93A-60ED6219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3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38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198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15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532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05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8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204">
          <w:marLeft w:val="1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2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DD13-6E5D-4BFD-93E3-DB255EE6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2</Pages>
  <Words>1209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</dc:creator>
  <cp:keywords/>
  <dc:description/>
  <cp:lastModifiedBy>Escuela San Clemente</cp:lastModifiedBy>
  <cp:revision>200</cp:revision>
  <dcterms:created xsi:type="dcterms:W3CDTF">2017-05-26T08:46:00Z</dcterms:created>
  <dcterms:modified xsi:type="dcterms:W3CDTF">2020-11-22T00:42:00Z</dcterms:modified>
</cp:coreProperties>
</file>